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E4" w:rsidRPr="00885E11" w:rsidRDefault="005049E4" w:rsidP="00885E11">
      <w:pPr>
        <w:pStyle w:val="NormalWeb"/>
        <w:shd w:val="clear" w:color="auto" w:fill="FFFFFF"/>
        <w:spacing w:line="312" w:lineRule="atLeast"/>
        <w:rPr>
          <w:rFonts w:asciiTheme="minorHAnsi" w:hAnsiTheme="minorHAnsi" w:cstheme="minorHAnsi"/>
          <w:color w:val="373737"/>
        </w:rPr>
      </w:pPr>
      <w:r w:rsidRPr="00885E11">
        <w:rPr>
          <w:rFonts w:asciiTheme="minorHAnsi" w:hAnsiTheme="minorHAnsi" w:cstheme="minorHAnsi"/>
          <w:color w:val="373737"/>
        </w:rPr>
        <w:t>To,</w:t>
      </w:r>
      <w:r w:rsidRPr="00885E11">
        <w:rPr>
          <w:rFonts w:asciiTheme="minorHAnsi" w:hAnsiTheme="minorHAnsi" w:cstheme="minorHAnsi"/>
          <w:color w:val="373737"/>
        </w:rPr>
        <w:br/>
        <w:t>PIO, Office of DGAFMS, Ministry of Defence,Sections-1D</w:t>
      </w:r>
      <w:r w:rsidRPr="00885E11">
        <w:rPr>
          <w:rFonts w:asciiTheme="minorHAnsi" w:hAnsiTheme="minorHAnsi" w:cstheme="minorHAnsi"/>
          <w:color w:val="373737"/>
        </w:rPr>
        <w:br/>
        <w:t>The Director General, Armed Forces Medical Services,</w:t>
      </w:r>
      <w:r w:rsidRPr="00885E11">
        <w:rPr>
          <w:rFonts w:asciiTheme="minorHAnsi" w:hAnsiTheme="minorHAnsi" w:cstheme="minorHAnsi"/>
          <w:color w:val="373737"/>
        </w:rPr>
        <w:br/>
        <w:t>Ministry of Defence,</w:t>
      </w:r>
      <w:r w:rsidRPr="00885E11">
        <w:rPr>
          <w:rFonts w:asciiTheme="minorHAnsi" w:hAnsiTheme="minorHAnsi" w:cstheme="minorHAnsi"/>
          <w:color w:val="373737"/>
        </w:rPr>
        <w:br/>
        <w:t>M Block</w:t>
      </w:r>
      <w:r w:rsidRPr="00885E11">
        <w:rPr>
          <w:rFonts w:asciiTheme="minorHAnsi" w:hAnsiTheme="minorHAnsi" w:cstheme="minorHAnsi"/>
          <w:color w:val="373737"/>
        </w:rPr>
        <w:br/>
        <w:t>NEW DELHI</w:t>
      </w:r>
    </w:p>
    <w:p w:rsidR="005049E4" w:rsidRPr="00885E11" w:rsidRDefault="005049E4"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Sub: Information required as per RTI Act 2005</w:t>
      </w:r>
    </w:p>
    <w:p w:rsidR="005049E4" w:rsidRPr="00885E11" w:rsidRDefault="005049E4" w:rsidP="00885E11">
      <w:pPr>
        <w:pStyle w:val="NormalWeb"/>
        <w:shd w:val="clear" w:color="auto" w:fill="FFFFFF"/>
        <w:spacing w:line="312" w:lineRule="atLeast"/>
        <w:rPr>
          <w:rFonts w:asciiTheme="minorHAnsi" w:hAnsiTheme="minorHAnsi" w:cstheme="minorHAnsi"/>
          <w:color w:val="373737"/>
        </w:rPr>
      </w:pPr>
      <w:r w:rsidRPr="00885E11">
        <w:rPr>
          <w:rFonts w:asciiTheme="minorHAnsi" w:hAnsiTheme="minorHAnsi" w:cstheme="minorHAnsi"/>
          <w:color w:val="373737"/>
        </w:rPr>
        <w:t>Dear</w:t>
      </w:r>
      <w:r w:rsidR="00885E11">
        <w:rPr>
          <w:rFonts w:asciiTheme="minorHAnsi" w:hAnsiTheme="minorHAnsi" w:cstheme="minorHAnsi"/>
          <w:color w:val="373737"/>
        </w:rPr>
        <w:t xml:space="preserve"> Sir</w:t>
      </w:r>
      <w:proofErr w:type="gramStart"/>
      <w:r w:rsidR="00885E11">
        <w:rPr>
          <w:rFonts w:asciiTheme="minorHAnsi" w:hAnsiTheme="minorHAnsi" w:cstheme="minorHAnsi"/>
          <w:color w:val="373737"/>
        </w:rPr>
        <w:t xml:space="preserve">/ Madam </w:t>
      </w:r>
      <w:r w:rsidRPr="00885E11">
        <w:rPr>
          <w:rFonts w:asciiTheme="minorHAnsi" w:hAnsiTheme="minorHAnsi" w:cstheme="minorHAnsi"/>
          <w:color w:val="373737"/>
        </w:rPr>
        <w:t>,</w:t>
      </w:r>
      <w:proofErr w:type="gramEnd"/>
      <w:r w:rsidRPr="00885E11">
        <w:rPr>
          <w:rFonts w:asciiTheme="minorHAnsi" w:hAnsiTheme="minorHAnsi" w:cstheme="minorHAnsi"/>
          <w:color w:val="373737"/>
        </w:rPr>
        <w:br/>
        <w:t>Please provide me the following information regarding the CAT Post Graduate Examination 2012</w:t>
      </w:r>
    </w:p>
    <w:p w:rsidR="005049E4" w:rsidRPr="00885E11" w:rsidRDefault="005049E4"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1. List of questions.</w:t>
      </w:r>
    </w:p>
    <w:p w:rsidR="005049E4" w:rsidRPr="00885E11" w:rsidRDefault="005049E4"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2. Answer bank for the questions.</w:t>
      </w:r>
    </w:p>
    <w:p w:rsidR="005049E4" w:rsidRPr="00885E11" w:rsidRDefault="005049E4"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3. Percentage of marks secured by all the candidates.</w:t>
      </w:r>
    </w:p>
    <w:p w:rsidR="00CC6071" w:rsidRPr="00885E11" w:rsidRDefault="005049E4" w:rsidP="00885E11">
      <w:pPr>
        <w:jc w:val="both"/>
        <w:rPr>
          <w:rFonts w:cstheme="minorHAnsi"/>
          <w:sz w:val="24"/>
          <w:szCs w:val="24"/>
        </w:rPr>
      </w:pPr>
      <w:r w:rsidRPr="00885E11">
        <w:rPr>
          <w:rFonts w:cstheme="minorHAnsi"/>
          <w:sz w:val="24"/>
          <w:szCs w:val="24"/>
        </w:rPr>
        <w:t>4. Details of all the applicants along with respective examination centres.</w:t>
      </w:r>
    </w:p>
    <w:p w:rsidR="005049E4" w:rsidRPr="00885E11" w:rsidRDefault="005049E4" w:rsidP="00885E11">
      <w:pPr>
        <w:jc w:val="both"/>
        <w:rPr>
          <w:rFonts w:cstheme="minorHAnsi"/>
          <w:sz w:val="24"/>
          <w:szCs w:val="24"/>
        </w:rPr>
      </w:pPr>
      <w:r w:rsidRPr="00885E11">
        <w:rPr>
          <w:rFonts w:cstheme="minorHAnsi"/>
          <w:sz w:val="24"/>
          <w:szCs w:val="24"/>
        </w:rPr>
        <w:t xml:space="preserve">5. </w:t>
      </w:r>
      <w:proofErr w:type="gramStart"/>
      <w:r w:rsidRPr="00885E11">
        <w:rPr>
          <w:rFonts w:cstheme="minorHAnsi"/>
          <w:sz w:val="24"/>
          <w:szCs w:val="24"/>
        </w:rPr>
        <w:t>Name ,</w:t>
      </w:r>
      <w:proofErr w:type="gramEnd"/>
      <w:r w:rsidRPr="00885E11">
        <w:rPr>
          <w:rFonts w:cstheme="minorHAnsi"/>
          <w:sz w:val="24"/>
          <w:szCs w:val="24"/>
        </w:rPr>
        <w:t xml:space="preserve"> address and designation of the authority / person responsible for the conduct of subject examination centrally and  at all the examination centres  respectively.</w:t>
      </w:r>
    </w:p>
    <w:p w:rsidR="005049E4" w:rsidRPr="00885E11" w:rsidRDefault="005049E4" w:rsidP="00885E11">
      <w:pPr>
        <w:jc w:val="both"/>
        <w:rPr>
          <w:rFonts w:cstheme="minorHAnsi"/>
          <w:sz w:val="24"/>
          <w:szCs w:val="24"/>
        </w:rPr>
      </w:pPr>
      <w:r w:rsidRPr="00885E11">
        <w:rPr>
          <w:rFonts w:cstheme="minorHAnsi"/>
          <w:sz w:val="24"/>
          <w:szCs w:val="24"/>
        </w:rPr>
        <w:t xml:space="preserve">6.   Procedure of evaluation of answer </w:t>
      </w:r>
      <w:proofErr w:type="gramStart"/>
      <w:r w:rsidRPr="00885E11">
        <w:rPr>
          <w:rFonts w:cstheme="minorHAnsi"/>
          <w:sz w:val="24"/>
          <w:szCs w:val="24"/>
        </w:rPr>
        <w:t>sheets .</w:t>
      </w:r>
      <w:proofErr w:type="gramEnd"/>
    </w:p>
    <w:p w:rsidR="005049E4" w:rsidRPr="00885E11" w:rsidRDefault="005049E4" w:rsidP="00885E11">
      <w:pPr>
        <w:jc w:val="both"/>
        <w:rPr>
          <w:rFonts w:cstheme="minorHAnsi"/>
          <w:sz w:val="24"/>
          <w:szCs w:val="24"/>
        </w:rPr>
      </w:pPr>
      <w:r w:rsidRPr="00885E11">
        <w:rPr>
          <w:rFonts w:cstheme="minorHAnsi"/>
          <w:sz w:val="24"/>
          <w:szCs w:val="24"/>
        </w:rPr>
        <w:t xml:space="preserve">7.   Name, address and designation of the person/ authority </w:t>
      </w:r>
      <w:proofErr w:type="gramStart"/>
      <w:r w:rsidRPr="00885E11">
        <w:rPr>
          <w:rFonts w:cstheme="minorHAnsi"/>
          <w:sz w:val="24"/>
          <w:szCs w:val="24"/>
        </w:rPr>
        <w:t>responsible  for</w:t>
      </w:r>
      <w:proofErr w:type="gramEnd"/>
      <w:r w:rsidRPr="00885E11">
        <w:rPr>
          <w:rFonts w:cstheme="minorHAnsi"/>
          <w:sz w:val="24"/>
          <w:szCs w:val="24"/>
        </w:rPr>
        <w:t xml:space="preserve"> evaluation.</w:t>
      </w:r>
    </w:p>
    <w:p w:rsidR="005049E4" w:rsidRPr="00885E11" w:rsidRDefault="005049E4" w:rsidP="00885E11">
      <w:pPr>
        <w:jc w:val="both"/>
        <w:rPr>
          <w:rFonts w:cstheme="minorHAnsi"/>
          <w:sz w:val="24"/>
          <w:szCs w:val="24"/>
        </w:rPr>
      </w:pPr>
      <w:r w:rsidRPr="00885E11">
        <w:rPr>
          <w:rFonts w:cstheme="minorHAnsi"/>
          <w:sz w:val="24"/>
          <w:szCs w:val="24"/>
        </w:rPr>
        <w:t>8.  Provisions incorporated to ensure that no undue advantage or favour is done to any particular person.</w:t>
      </w:r>
    </w:p>
    <w:p w:rsidR="005049E4" w:rsidRPr="00885E11" w:rsidRDefault="005049E4" w:rsidP="00885E11">
      <w:pPr>
        <w:jc w:val="both"/>
        <w:rPr>
          <w:rFonts w:cstheme="minorHAnsi"/>
          <w:sz w:val="24"/>
          <w:szCs w:val="24"/>
        </w:rPr>
      </w:pPr>
      <w:r w:rsidRPr="00885E11">
        <w:rPr>
          <w:rFonts w:cstheme="minorHAnsi"/>
          <w:sz w:val="24"/>
          <w:szCs w:val="24"/>
        </w:rPr>
        <w:t xml:space="preserve">9. Role of Director </w:t>
      </w:r>
      <w:proofErr w:type="gramStart"/>
      <w:r w:rsidRPr="00885E11">
        <w:rPr>
          <w:rFonts w:cstheme="minorHAnsi"/>
          <w:sz w:val="24"/>
          <w:szCs w:val="24"/>
        </w:rPr>
        <w:t>General ,Armed</w:t>
      </w:r>
      <w:proofErr w:type="gramEnd"/>
      <w:r w:rsidRPr="00885E11">
        <w:rPr>
          <w:rFonts w:cstheme="minorHAnsi"/>
          <w:sz w:val="24"/>
          <w:szCs w:val="24"/>
        </w:rPr>
        <w:t xml:space="preserve"> Forces Medical Services in the subject examination.</w:t>
      </w:r>
    </w:p>
    <w:p w:rsidR="005049E4" w:rsidRPr="00885E11" w:rsidRDefault="005049E4" w:rsidP="00885E11">
      <w:pPr>
        <w:jc w:val="both"/>
        <w:rPr>
          <w:rFonts w:cstheme="minorHAnsi"/>
          <w:sz w:val="24"/>
          <w:szCs w:val="24"/>
        </w:rPr>
      </w:pPr>
      <w:r w:rsidRPr="00885E11">
        <w:rPr>
          <w:rFonts w:cstheme="minorHAnsi"/>
          <w:sz w:val="24"/>
          <w:szCs w:val="24"/>
        </w:rPr>
        <w:t xml:space="preserve">10.  Provision of enquiry if any complaint is raised against involvement of DGAFMS in favouring his kin / influencing the result of subject examination in favour of his kin. </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Style w:val="Strong"/>
          <w:rFonts w:asciiTheme="minorHAnsi" w:hAnsiTheme="minorHAnsi" w:cstheme="minorHAnsi"/>
          <w:i/>
          <w:iCs/>
          <w:color w:val="373737"/>
        </w:rPr>
        <w:t>Note 2: </w:t>
      </w:r>
      <w:r w:rsidRPr="00885E11">
        <w:rPr>
          <w:rStyle w:val="Emphasis"/>
          <w:rFonts w:asciiTheme="minorHAnsi" w:hAnsiTheme="minorHAnsi" w:cstheme="minorHAnsi"/>
          <w:color w:val="373737"/>
        </w:rPr>
        <w:t>   Please follow Sub Section </w:t>
      </w:r>
      <w:r w:rsidRPr="00885E11">
        <w:rPr>
          <w:rStyle w:val="Strong"/>
          <w:rFonts w:asciiTheme="minorHAnsi" w:hAnsiTheme="minorHAnsi" w:cstheme="minorHAnsi"/>
          <w:i/>
          <w:iCs/>
          <w:color w:val="373737"/>
        </w:rPr>
        <w:t>10 (1)</w:t>
      </w:r>
      <w:r w:rsidRPr="00885E11">
        <w:rPr>
          <w:rStyle w:val="Emphasis"/>
          <w:rFonts w:asciiTheme="minorHAnsi" w:hAnsiTheme="minorHAnsi" w:cstheme="minorHAnsi"/>
          <w:color w:val="373737"/>
        </w:rPr>
        <w:t xml:space="preserve"> and Sub </w:t>
      </w:r>
      <w:proofErr w:type="spellStart"/>
      <w:r w:rsidRPr="00885E11">
        <w:rPr>
          <w:rStyle w:val="Emphasis"/>
          <w:rFonts w:asciiTheme="minorHAnsi" w:hAnsiTheme="minorHAnsi" w:cstheme="minorHAnsi"/>
          <w:color w:val="373737"/>
        </w:rPr>
        <w:t>Sub</w:t>
      </w:r>
      <w:proofErr w:type="spellEnd"/>
      <w:r w:rsidRPr="00885E11">
        <w:rPr>
          <w:rStyle w:val="Emphasis"/>
          <w:rFonts w:asciiTheme="minorHAnsi" w:hAnsiTheme="minorHAnsi" w:cstheme="minorHAnsi"/>
          <w:color w:val="373737"/>
        </w:rPr>
        <w:t xml:space="preserve"> Sections </w:t>
      </w:r>
      <w:r w:rsidRPr="00885E11">
        <w:rPr>
          <w:rStyle w:val="Strong"/>
          <w:rFonts w:asciiTheme="minorHAnsi" w:hAnsiTheme="minorHAnsi" w:cstheme="minorHAnsi"/>
          <w:i/>
          <w:iCs/>
          <w:color w:val="373737"/>
        </w:rPr>
        <w:t>10 (2(a)), 10 (2(b)), 10 (2(c)), 10 (2(d)), 10 (2(e))</w:t>
      </w:r>
      <w:proofErr w:type="gramStart"/>
      <w:r w:rsidRPr="00885E11">
        <w:rPr>
          <w:rStyle w:val="Emphasis"/>
          <w:rFonts w:asciiTheme="minorHAnsi" w:hAnsiTheme="minorHAnsi" w:cstheme="minorHAnsi"/>
          <w:color w:val="373737"/>
        </w:rPr>
        <w:t>  of</w:t>
      </w:r>
      <w:proofErr w:type="gramEnd"/>
      <w:r w:rsidRPr="00885E11">
        <w:rPr>
          <w:rStyle w:val="Emphasis"/>
          <w:rFonts w:asciiTheme="minorHAnsi" w:hAnsiTheme="minorHAnsi" w:cstheme="minorHAnsi"/>
          <w:color w:val="373737"/>
        </w:rPr>
        <w:t xml:space="preserve"> Right to Information Act 2005 whenever section </w:t>
      </w:r>
      <w:r w:rsidRPr="00885E11">
        <w:rPr>
          <w:rStyle w:val="Strong"/>
          <w:rFonts w:asciiTheme="minorHAnsi" w:hAnsiTheme="minorHAnsi" w:cstheme="minorHAnsi"/>
          <w:i/>
          <w:iCs/>
          <w:color w:val="373737"/>
        </w:rPr>
        <w:t>8</w:t>
      </w:r>
      <w:r w:rsidRPr="00885E11">
        <w:rPr>
          <w:rStyle w:val="Emphasis"/>
          <w:rFonts w:asciiTheme="minorHAnsi" w:hAnsiTheme="minorHAnsi" w:cstheme="minorHAnsi"/>
          <w:color w:val="373737"/>
        </w:rPr>
        <w:t> of Right to Information Act 2005 is applied. Attention is also drawn towards Section 20 of the Right to Information Act 2005.</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 </w:t>
      </w:r>
      <w:r w:rsidRPr="00885E11">
        <w:rPr>
          <w:rStyle w:val="apple-converted-space"/>
          <w:rFonts w:asciiTheme="minorHAnsi" w:hAnsiTheme="minorHAnsi" w:cstheme="minorHAnsi"/>
          <w:color w:val="373737"/>
        </w:rPr>
        <w:t> </w:t>
      </w:r>
      <w:r w:rsidRPr="00885E11">
        <w:rPr>
          <w:rStyle w:val="Strong"/>
          <w:rFonts w:asciiTheme="minorHAnsi" w:hAnsiTheme="minorHAnsi" w:cstheme="minorHAnsi"/>
          <w:color w:val="373737"/>
        </w:rPr>
        <w:t xml:space="preserve">Details of </w:t>
      </w:r>
      <w:proofErr w:type="gramStart"/>
      <w:r w:rsidRPr="00885E11">
        <w:rPr>
          <w:rStyle w:val="Strong"/>
          <w:rFonts w:asciiTheme="minorHAnsi" w:hAnsiTheme="minorHAnsi" w:cstheme="minorHAnsi"/>
          <w:color w:val="373737"/>
        </w:rPr>
        <w:t>Applicant  :</w:t>
      </w:r>
      <w:proofErr w:type="gramEnd"/>
    </w:p>
    <w:p w:rsidR="00CB6669" w:rsidRPr="00885E11" w:rsidRDefault="00CB6669" w:rsidP="00885E11">
      <w:pPr>
        <w:pStyle w:val="NormalWeb"/>
        <w:shd w:val="clear" w:color="auto" w:fill="FFFFFF"/>
        <w:spacing w:line="312" w:lineRule="atLeast"/>
        <w:jc w:val="both"/>
        <w:rPr>
          <w:rFonts w:asciiTheme="minorHAnsi" w:hAnsiTheme="minorHAnsi" w:cstheme="minorHAnsi"/>
          <w:color w:val="FF0000"/>
        </w:rPr>
      </w:pPr>
      <w:r w:rsidRPr="00885E11">
        <w:rPr>
          <w:rFonts w:asciiTheme="minorHAnsi" w:hAnsiTheme="minorHAnsi" w:cstheme="minorHAnsi"/>
          <w:color w:val="FF0000"/>
        </w:rPr>
        <w:t xml:space="preserve">(a) </w:t>
      </w:r>
      <w:r w:rsidR="006C7001">
        <w:rPr>
          <w:rFonts w:asciiTheme="minorHAnsi" w:hAnsiTheme="minorHAnsi" w:cstheme="minorHAnsi"/>
          <w:color w:val="FF0000"/>
        </w:rPr>
        <w:t xml:space="preserve">   </w:t>
      </w:r>
      <w:r w:rsidRPr="00885E11">
        <w:rPr>
          <w:rFonts w:asciiTheme="minorHAnsi" w:hAnsiTheme="minorHAnsi" w:cstheme="minorHAnsi"/>
          <w:color w:val="FF0000"/>
        </w:rPr>
        <w:t>  Name of the Applicant</w:t>
      </w:r>
      <w:r w:rsidR="00885E11" w:rsidRPr="00885E11">
        <w:rPr>
          <w:rFonts w:asciiTheme="minorHAnsi" w:hAnsiTheme="minorHAnsi" w:cstheme="minorHAnsi"/>
          <w:color w:val="FF0000"/>
        </w:rPr>
        <w:t>:    ________________________________</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FF0000"/>
        </w:rPr>
      </w:pPr>
      <w:r w:rsidRPr="00885E11">
        <w:rPr>
          <w:rFonts w:asciiTheme="minorHAnsi" w:hAnsiTheme="minorHAnsi" w:cstheme="minorHAnsi"/>
          <w:color w:val="FF0000"/>
        </w:rPr>
        <w:t xml:space="preserve">(b)       Address at which Information is </w:t>
      </w:r>
      <w:proofErr w:type="gramStart"/>
      <w:r w:rsidRPr="00885E11">
        <w:rPr>
          <w:rFonts w:asciiTheme="minorHAnsi" w:hAnsiTheme="minorHAnsi" w:cstheme="minorHAnsi"/>
          <w:color w:val="FF0000"/>
        </w:rPr>
        <w:t>Desired</w:t>
      </w:r>
      <w:proofErr w:type="gramEnd"/>
      <w:r w:rsidRPr="00885E11">
        <w:rPr>
          <w:rFonts w:asciiTheme="minorHAnsi" w:hAnsiTheme="minorHAnsi" w:cstheme="minorHAnsi"/>
          <w:color w:val="FF0000"/>
        </w:rPr>
        <w:t>:</w:t>
      </w:r>
      <w:r w:rsidRPr="00885E11">
        <w:rPr>
          <w:rStyle w:val="Strong"/>
          <w:rFonts w:asciiTheme="minorHAnsi" w:hAnsiTheme="minorHAnsi" w:cstheme="minorHAnsi"/>
          <w:color w:val="FF0000"/>
        </w:rPr>
        <w:t xml:space="preserve">          </w:t>
      </w:r>
      <w:r w:rsidR="00885E11" w:rsidRPr="00885E11">
        <w:rPr>
          <w:rStyle w:val="Strong"/>
          <w:rFonts w:asciiTheme="minorHAnsi" w:hAnsiTheme="minorHAnsi" w:cstheme="minorHAnsi"/>
          <w:color w:val="FF0000"/>
        </w:rPr>
        <w:t>_______________________</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lastRenderedPageBreak/>
        <w:t>(3)  Details of application fee:</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FF0000"/>
        </w:rPr>
      </w:pPr>
      <w:r w:rsidRPr="00885E11">
        <w:rPr>
          <w:rFonts w:asciiTheme="minorHAnsi" w:hAnsiTheme="minorHAnsi" w:cstheme="minorHAnsi"/>
          <w:color w:val="373737"/>
        </w:rPr>
        <w:t xml:space="preserve">( a </w:t>
      </w:r>
      <w:r w:rsidRPr="00885E11">
        <w:rPr>
          <w:rFonts w:asciiTheme="minorHAnsi" w:hAnsiTheme="minorHAnsi" w:cstheme="minorHAnsi"/>
          <w:color w:val="FF0000"/>
        </w:rPr>
        <w:t>) An Indian Postal Order bearing machine no    ______________       dated __________for Rs 10 is enclosed herewith as application fee as per RTI Act 2005</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proofErr w:type="gramStart"/>
      <w:r w:rsidRPr="00885E11">
        <w:rPr>
          <w:rFonts w:asciiTheme="minorHAnsi" w:hAnsiTheme="minorHAnsi" w:cstheme="minorHAnsi"/>
          <w:color w:val="373737"/>
        </w:rPr>
        <w:t>( b</w:t>
      </w:r>
      <w:proofErr w:type="gramEnd"/>
      <w:r w:rsidRPr="00885E11">
        <w:rPr>
          <w:rFonts w:asciiTheme="minorHAnsi" w:hAnsiTheme="minorHAnsi" w:cstheme="minorHAnsi"/>
          <w:color w:val="373737"/>
        </w:rPr>
        <w:t>)  Any additional cost / fee as required may be communicated.</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Style w:val="Strong"/>
          <w:rFonts w:asciiTheme="minorHAnsi" w:hAnsiTheme="minorHAnsi" w:cstheme="minorHAnsi"/>
          <w:color w:val="373737"/>
        </w:rPr>
        <w:t xml:space="preserve">Following points </w:t>
      </w:r>
      <w:proofErr w:type="gramStart"/>
      <w:r w:rsidRPr="00885E11">
        <w:rPr>
          <w:rStyle w:val="Strong"/>
          <w:rFonts w:asciiTheme="minorHAnsi" w:hAnsiTheme="minorHAnsi" w:cstheme="minorHAnsi"/>
          <w:color w:val="373737"/>
        </w:rPr>
        <w:t>( b</w:t>
      </w:r>
      <w:proofErr w:type="gramEnd"/>
      <w:r w:rsidRPr="00885E11">
        <w:rPr>
          <w:rStyle w:val="Strong"/>
          <w:rFonts w:asciiTheme="minorHAnsi" w:hAnsiTheme="minorHAnsi" w:cstheme="minorHAnsi"/>
          <w:color w:val="373737"/>
        </w:rPr>
        <w:t xml:space="preserve"> to d ) are for your kind information and consideration :</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b.    As prescribed under Section 7 (1) of the RTI Act 2005, I request you to provide the information sought within 30 day period of receipt of the application. Any delay in good faith of providing the above information can be communicated in advance.</w:t>
      </w:r>
    </w:p>
    <w:p w:rsidR="00CB6669" w:rsidRPr="00885E11"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c.     As per provision of RTI Act 2005, I request you to provide your details such as Name and Designation and Office address for further communication,</w:t>
      </w:r>
      <w:proofErr w:type="gramStart"/>
      <w:r w:rsidRPr="00885E11">
        <w:rPr>
          <w:rFonts w:asciiTheme="minorHAnsi" w:hAnsiTheme="minorHAnsi" w:cstheme="minorHAnsi"/>
          <w:color w:val="373737"/>
        </w:rPr>
        <w:t>  if</w:t>
      </w:r>
      <w:proofErr w:type="gramEnd"/>
      <w:r w:rsidRPr="00885E11">
        <w:rPr>
          <w:rFonts w:asciiTheme="minorHAnsi" w:hAnsiTheme="minorHAnsi" w:cstheme="minorHAnsi"/>
          <w:color w:val="373737"/>
        </w:rPr>
        <w:t xml:space="preserve"> required.</w:t>
      </w:r>
    </w:p>
    <w:p w:rsidR="00CB6669" w:rsidRDefault="00CB6669" w:rsidP="00885E11">
      <w:pPr>
        <w:pStyle w:val="NormalWeb"/>
        <w:shd w:val="clear" w:color="auto" w:fill="FFFFFF"/>
        <w:spacing w:line="312" w:lineRule="atLeast"/>
        <w:jc w:val="both"/>
        <w:rPr>
          <w:rFonts w:asciiTheme="minorHAnsi" w:hAnsiTheme="minorHAnsi" w:cstheme="minorHAnsi"/>
          <w:color w:val="373737"/>
        </w:rPr>
      </w:pPr>
      <w:r w:rsidRPr="00885E11">
        <w:rPr>
          <w:rFonts w:asciiTheme="minorHAnsi" w:hAnsiTheme="minorHAnsi" w:cstheme="minorHAnsi"/>
          <w:color w:val="373737"/>
        </w:rPr>
        <w:t xml:space="preserve">d.     As per provisions of RTI Act 2005, I request you to provide an acknowledgement for receiving the application, the acknowledgment would consist of date of </w:t>
      </w:r>
      <w:proofErr w:type="gramStart"/>
      <w:r w:rsidRPr="00885E11">
        <w:rPr>
          <w:rFonts w:asciiTheme="minorHAnsi" w:hAnsiTheme="minorHAnsi" w:cstheme="minorHAnsi"/>
          <w:color w:val="373737"/>
        </w:rPr>
        <w:t>receipt ,</w:t>
      </w:r>
      <w:proofErr w:type="gramEnd"/>
      <w:r w:rsidRPr="00885E11">
        <w:rPr>
          <w:rFonts w:asciiTheme="minorHAnsi" w:hAnsiTheme="minorHAnsi" w:cstheme="minorHAnsi"/>
          <w:color w:val="373737"/>
        </w:rPr>
        <w:t xml:space="preserve"> file number/ application id and the details of the public information officer, OR you can send a photocopy of the application with countersign and sign and seal of the receiving office and other details of receipt.</w:t>
      </w:r>
    </w:p>
    <w:p w:rsidR="00885E11" w:rsidRDefault="00885E11" w:rsidP="00885E11">
      <w:pPr>
        <w:pStyle w:val="NormalWeb"/>
        <w:shd w:val="clear" w:color="auto" w:fill="FFFFFF"/>
        <w:spacing w:line="312" w:lineRule="atLeast"/>
        <w:jc w:val="both"/>
        <w:rPr>
          <w:rFonts w:asciiTheme="minorHAnsi" w:hAnsiTheme="minorHAnsi" w:cstheme="minorHAnsi"/>
          <w:color w:val="373737"/>
        </w:rPr>
      </w:pPr>
    </w:p>
    <w:p w:rsidR="00885E11" w:rsidRPr="00885E11" w:rsidRDefault="00885E11" w:rsidP="00885E11">
      <w:pPr>
        <w:pStyle w:val="NormalWeb"/>
        <w:shd w:val="clear" w:color="auto" w:fill="FFFFFF"/>
        <w:spacing w:line="312" w:lineRule="atLeast"/>
        <w:jc w:val="both"/>
        <w:rPr>
          <w:rFonts w:asciiTheme="minorHAnsi" w:hAnsiTheme="minorHAnsi" w:cstheme="minorHAnsi"/>
          <w:color w:val="373737"/>
        </w:rPr>
      </w:pPr>
    </w:p>
    <w:p w:rsidR="00CB6669" w:rsidRPr="00885E11" w:rsidRDefault="00885E11" w:rsidP="00885E11">
      <w:pPr>
        <w:jc w:val="both"/>
        <w:rPr>
          <w:rFonts w:cstheme="minorHAnsi"/>
          <w:color w:val="FF0000"/>
          <w:sz w:val="24"/>
          <w:szCs w:val="24"/>
        </w:rPr>
      </w:pPr>
      <w:r w:rsidRPr="00885E11">
        <w:rPr>
          <w:rFonts w:cstheme="minorHAnsi"/>
          <w:color w:val="FF0000"/>
          <w:sz w:val="24"/>
          <w:szCs w:val="24"/>
        </w:rPr>
        <w:t xml:space="preserve">Date          </w:t>
      </w:r>
      <w:r w:rsidRPr="00885E11">
        <w:rPr>
          <w:rFonts w:cstheme="minorHAnsi"/>
          <w:color w:val="FF0000"/>
          <w:sz w:val="24"/>
          <w:szCs w:val="24"/>
        </w:rPr>
        <w:tab/>
      </w:r>
      <w:r w:rsidRPr="00885E11">
        <w:rPr>
          <w:rFonts w:cstheme="minorHAnsi"/>
          <w:color w:val="FF0000"/>
          <w:sz w:val="24"/>
          <w:szCs w:val="24"/>
        </w:rPr>
        <w:tab/>
      </w:r>
      <w:r w:rsidRPr="00885E11">
        <w:rPr>
          <w:rFonts w:cstheme="minorHAnsi"/>
          <w:color w:val="FF0000"/>
          <w:sz w:val="24"/>
          <w:szCs w:val="24"/>
        </w:rPr>
        <w:tab/>
      </w:r>
      <w:r w:rsidRPr="00885E11">
        <w:rPr>
          <w:rFonts w:cstheme="minorHAnsi"/>
          <w:color w:val="FF0000"/>
          <w:sz w:val="24"/>
          <w:szCs w:val="24"/>
        </w:rPr>
        <w:tab/>
      </w:r>
      <w:r w:rsidRPr="00885E11">
        <w:rPr>
          <w:rFonts w:cstheme="minorHAnsi"/>
          <w:color w:val="FF0000"/>
          <w:sz w:val="24"/>
          <w:szCs w:val="24"/>
        </w:rPr>
        <w:tab/>
      </w:r>
      <w:r w:rsidRPr="00885E11">
        <w:rPr>
          <w:rFonts w:cstheme="minorHAnsi"/>
          <w:color w:val="FF0000"/>
          <w:sz w:val="24"/>
          <w:szCs w:val="24"/>
        </w:rPr>
        <w:tab/>
      </w:r>
      <w:r w:rsidRPr="00885E11">
        <w:rPr>
          <w:rFonts w:cstheme="minorHAnsi"/>
          <w:color w:val="FF0000"/>
          <w:sz w:val="24"/>
          <w:szCs w:val="24"/>
        </w:rPr>
        <w:tab/>
      </w:r>
      <w:r w:rsidRPr="00885E11">
        <w:rPr>
          <w:rFonts w:cstheme="minorHAnsi"/>
          <w:color w:val="FF0000"/>
          <w:sz w:val="24"/>
          <w:szCs w:val="24"/>
        </w:rPr>
        <w:tab/>
        <w:t xml:space="preserve"> Signature of Applicant</w:t>
      </w:r>
    </w:p>
    <w:p w:rsidR="00885E11" w:rsidRPr="00885E11" w:rsidRDefault="00885E11" w:rsidP="00885E11">
      <w:pPr>
        <w:jc w:val="both"/>
        <w:rPr>
          <w:rFonts w:cstheme="minorHAnsi"/>
          <w:color w:val="FF0000"/>
          <w:sz w:val="24"/>
          <w:szCs w:val="24"/>
        </w:rPr>
      </w:pPr>
      <w:r w:rsidRPr="00885E11">
        <w:rPr>
          <w:rFonts w:cstheme="minorHAnsi"/>
          <w:color w:val="FF0000"/>
          <w:sz w:val="24"/>
          <w:szCs w:val="24"/>
        </w:rPr>
        <w:t>Place</w:t>
      </w:r>
    </w:p>
    <w:sectPr w:rsidR="00885E11" w:rsidRPr="00885E11" w:rsidSect="00CC60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B0" w:rsidRDefault="001E0EB0" w:rsidP="005049E4">
      <w:pPr>
        <w:spacing w:after="0" w:line="240" w:lineRule="auto"/>
      </w:pPr>
      <w:r>
        <w:separator/>
      </w:r>
    </w:p>
  </w:endnote>
  <w:endnote w:type="continuationSeparator" w:id="0">
    <w:p w:rsidR="001E0EB0" w:rsidRDefault="001E0EB0" w:rsidP="00504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B0" w:rsidRDefault="001E0EB0" w:rsidP="005049E4">
      <w:pPr>
        <w:spacing w:after="0" w:line="240" w:lineRule="auto"/>
      </w:pPr>
      <w:r>
        <w:separator/>
      </w:r>
    </w:p>
  </w:footnote>
  <w:footnote w:type="continuationSeparator" w:id="0">
    <w:p w:rsidR="001E0EB0" w:rsidRDefault="001E0EB0" w:rsidP="005049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5049E4"/>
    <w:rsid w:val="001E0EB0"/>
    <w:rsid w:val="005049E4"/>
    <w:rsid w:val="006C7001"/>
    <w:rsid w:val="00885E11"/>
    <w:rsid w:val="00CB6669"/>
    <w:rsid w:val="00CC6071"/>
  </w:rsids>
  <m:mathPr>
    <m:mathFont m:val="Cambria Math"/>
    <m:brkBin m:val="before"/>
    <m:brkBinSub m:val="--"/>
    <m:smallFrac m:val="off"/>
    <m:dispDef/>
    <m:lMargin m:val="0"/>
    <m:rMargin m:val="0"/>
    <m:defJc m:val="centerGroup"/>
    <m:wrapIndent m:val="1440"/>
    <m:intLim m:val="subSup"/>
    <m:naryLim m:val="undOvr"/>
  </m:mathPr>
  <w:themeFontLang w:val="en-IN"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9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9E4"/>
  </w:style>
  <w:style w:type="paragraph" w:styleId="Footer">
    <w:name w:val="footer"/>
    <w:basedOn w:val="Normal"/>
    <w:link w:val="FooterChar"/>
    <w:uiPriority w:val="99"/>
    <w:semiHidden/>
    <w:unhideWhenUsed/>
    <w:rsid w:val="005049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49E4"/>
  </w:style>
  <w:style w:type="paragraph" w:styleId="NormalWeb">
    <w:name w:val="Normal (Web)"/>
    <w:basedOn w:val="Normal"/>
    <w:uiPriority w:val="99"/>
    <w:semiHidden/>
    <w:unhideWhenUsed/>
    <w:rsid w:val="005049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669"/>
    <w:rPr>
      <w:i/>
      <w:iCs/>
    </w:rPr>
  </w:style>
  <w:style w:type="character" w:styleId="Strong">
    <w:name w:val="Strong"/>
    <w:basedOn w:val="DefaultParagraphFont"/>
    <w:uiPriority w:val="22"/>
    <w:qFormat/>
    <w:rsid w:val="00CB6669"/>
    <w:rPr>
      <w:b/>
      <w:bCs/>
    </w:rPr>
  </w:style>
  <w:style w:type="character" w:customStyle="1" w:styleId="apple-converted-space">
    <w:name w:val="apple-converted-space"/>
    <w:basedOn w:val="DefaultParagraphFont"/>
    <w:rsid w:val="00CB6669"/>
  </w:style>
</w:styles>
</file>

<file path=word/webSettings.xml><?xml version="1.0" encoding="utf-8"?>
<w:webSettings xmlns:r="http://schemas.openxmlformats.org/officeDocument/2006/relationships" xmlns:w="http://schemas.openxmlformats.org/wordprocessingml/2006/main">
  <w:divs>
    <w:div w:id="199824223">
      <w:bodyDiv w:val="1"/>
      <w:marLeft w:val="0"/>
      <w:marRight w:val="0"/>
      <w:marTop w:val="0"/>
      <w:marBottom w:val="0"/>
      <w:divBdr>
        <w:top w:val="none" w:sz="0" w:space="0" w:color="auto"/>
        <w:left w:val="none" w:sz="0" w:space="0" w:color="auto"/>
        <w:bottom w:val="none" w:sz="0" w:space="0" w:color="auto"/>
        <w:right w:val="none" w:sz="0" w:space="0" w:color="auto"/>
      </w:divBdr>
    </w:div>
    <w:div w:id="13348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dc:creator>
  <cp:keywords/>
  <dc:description/>
  <cp:lastModifiedBy>vikash</cp:lastModifiedBy>
  <cp:revision>4</cp:revision>
  <dcterms:created xsi:type="dcterms:W3CDTF">2012-03-31T05:50:00Z</dcterms:created>
  <dcterms:modified xsi:type="dcterms:W3CDTF">2012-03-31T06:05:00Z</dcterms:modified>
</cp:coreProperties>
</file>