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225"/>
        <w:tblW w:w="9738" w:type="dxa"/>
        <w:tblLook w:val="04A0"/>
      </w:tblPr>
      <w:tblGrid>
        <w:gridCol w:w="4428"/>
        <w:gridCol w:w="5310"/>
      </w:tblGrid>
      <w:tr w:rsidR="00B522B6" w:rsidTr="00F24C16">
        <w:tc>
          <w:tcPr>
            <w:tcW w:w="4428" w:type="dxa"/>
          </w:tcPr>
          <w:p w:rsidR="00B522B6" w:rsidRPr="00B522B6" w:rsidRDefault="00A41357" w:rsidP="00F24C16">
            <w:pPr>
              <w:spacing w:line="360" w:lineRule="auto"/>
              <w:rPr>
                <w:rFonts w:ascii="Bookman Old Style" w:hAnsi="Bookman Old Style" w:cs="Arial"/>
                <w:b/>
                <w:sz w:val="28"/>
              </w:rPr>
            </w:pPr>
            <w:r>
              <w:rPr>
                <w:rFonts w:ascii="Bookman Old Style" w:hAnsi="Bookman Old Style" w:cs="Arial"/>
                <w:b/>
                <w:sz w:val="28"/>
              </w:rPr>
              <w:t>HANS RAJ BHADU</w:t>
            </w:r>
          </w:p>
          <w:p w:rsidR="00B522B6" w:rsidRPr="004073C7" w:rsidRDefault="00A81796" w:rsidP="00F24C16">
            <w:pPr>
              <w:spacing w:line="360" w:lineRule="auto"/>
              <w:rPr>
                <w:rFonts w:ascii="Bookman Old Style" w:hAnsi="Bookman Old Style" w:cs="Arial"/>
                <w:b/>
              </w:rPr>
            </w:pPr>
            <w:r>
              <w:rPr>
                <w:b/>
              </w:rPr>
              <w:t>hbhadu@rediffmail.com</w:t>
            </w:r>
          </w:p>
        </w:tc>
        <w:tc>
          <w:tcPr>
            <w:tcW w:w="5310" w:type="dxa"/>
          </w:tcPr>
          <w:p w:rsidR="004073C7" w:rsidRDefault="00A81796" w:rsidP="00F24C16">
            <w:pPr>
              <w:jc w:val="right"/>
              <w:rPr>
                <w:rFonts w:ascii="Bookman Old Style" w:hAnsi="Bookman Old Style" w:cs="Arial"/>
                <w:b/>
                <w:i/>
              </w:rPr>
            </w:pPr>
            <w:r>
              <w:rPr>
                <w:rFonts w:ascii="Bookman Old Style" w:hAnsi="Bookman Old Style" w:cs="Arial"/>
                <w:b/>
                <w:i/>
              </w:rPr>
              <w:t xml:space="preserve">Near SDM office </w:t>
            </w:r>
          </w:p>
          <w:p w:rsidR="00A81796" w:rsidRDefault="00A81796" w:rsidP="00F24C16">
            <w:pPr>
              <w:jc w:val="right"/>
              <w:rPr>
                <w:rFonts w:ascii="Bookman Old Style" w:hAnsi="Bookman Old Style" w:cs="Arial"/>
                <w:b/>
                <w:i/>
              </w:rPr>
            </w:pPr>
            <w:r>
              <w:rPr>
                <w:rFonts w:ascii="Bookman Old Style" w:hAnsi="Bookman Old Style" w:cs="Arial"/>
                <w:b/>
                <w:i/>
              </w:rPr>
              <w:t>New Mandi Gharsana</w:t>
            </w:r>
          </w:p>
          <w:p w:rsidR="00A81796" w:rsidRDefault="00A81796" w:rsidP="00F24C16">
            <w:pPr>
              <w:jc w:val="right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i/>
              </w:rPr>
              <w:t>Dist –Sriganganagar  335711</w:t>
            </w:r>
          </w:p>
        </w:tc>
      </w:tr>
      <w:tr w:rsidR="00B522B6" w:rsidRPr="00B522B6" w:rsidTr="00F24C16">
        <w:tc>
          <w:tcPr>
            <w:tcW w:w="4428" w:type="dxa"/>
          </w:tcPr>
          <w:p w:rsidR="00B522B6" w:rsidRDefault="00B522B6" w:rsidP="00F24C16">
            <w:pPr>
              <w:rPr>
                <w:rFonts w:ascii="Bookman Old Style" w:hAnsi="Bookman Old Style" w:cs="Arial"/>
                <w:b/>
              </w:rPr>
            </w:pPr>
          </w:p>
          <w:p w:rsidR="00B522B6" w:rsidRPr="00B522B6" w:rsidRDefault="004073C7" w:rsidP="00F24C16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DD-MON-YYYY</w:t>
            </w:r>
          </w:p>
        </w:tc>
        <w:tc>
          <w:tcPr>
            <w:tcW w:w="5310" w:type="dxa"/>
          </w:tcPr>
          <w:p w:rsidR="00B522B6" w:rsidRPr="00B522B6" w:rsidRDefault="00B522B6" w:rsidP="00F24C16">
            <w:pPr>
              <w:jc w:val="right"/>
              <w:rPr>
                <w:rFonts w:ascii="Bookman Old Style" w:hAnsi="Bookman Old Style" w:cs="Arial"/>
                <w:b/>
                <w:u w:val="single"/>
              </w:rPr>
            </w:pPr>
          </w:p>
          <w:p w:rsidR="00B522B6" w:rsidRPr="00B522B6" w:rsidRDefault="00B522B6" w:rsidP="00F24C16">
            <w:pPr>
              <w:jc w:val="right"/>
              <w:rPr>
                <w:rFonts w:ascii="Bookman Old Style" w:hAnsi="Bookman Old Style" w:cs="Arial"/>
                <w:b/>
                <w:u w:val="single"/>
              </w:rPr>
            </w:pPr>
            <w:r w:rsidRPr="00B522B6">
              <w:rPr>
                <w:rFonts w:ascii="Bookman Old Style" w:hAnsi="Bookman Old Style" w:cs="Arial"/>
                <w:b/>
                <w:u w:val="single"/>
              </w:rPr>
              <w:t>BY REGD POST A.D</w:t>
            </w:r>
          </w:p>
        </w:tc>
      </w:tr>
    </w:tbl>
    <w:p w:rsidR="00B522B6" w:rsidRDefault="00B522B6" w:rsidP="00B522B6">
      <w:pPr>
        <w:rPr>
          <w:rFonts w:ascii="Bookman Old Style" w:hAnsi="Bookman Old Style" w:cs="Arial"/>
          <w:b/>
          <w:sz w:val="20"/>
          <w:szCs w:val="20"/>
        </w:rPr>
      </w:pPr>
    </w:p>
    <w:p w:rsidR="00B522B6" w:rsidRDefault="00B522B6" w:rsidP="00B522B6">
      <w:pPr>
        <w:rPr>
          <w:rFonts w:ascii="Bookman Old Style" w:hAnsi="Bookman Old Style" w:cs="Arial"/>
          <w:b/>
          <w:sz w:val="20"/>
          <w:szCs w:val="20"/>
        </w:rPr>
      </w:pPr>
    </w:p>
    <w:p w:rsidR="00B522B6" w:rsidRPr="00B522B6" w:rsidRDefault="00B522B6" w:rsidP="00B522B6">
      <w:pPr>
        <w:rPr>
          <w:rFonts w:ascii="Bookman Old Style" w:hAnsi="Bookman Old Style" w:cs="Arial"/>
          <w:b/>
          <w:sz w:val="20"/>
          <w:szCs w:val="20"/>
        </w:rPr>
      </w:pPr>
      <w:r w:rsidRPr="00B522B6">
        <w:rPr>
          <w:rFonts w:ascii="Bookman Old Style" w:hAnsi="Bookman Old Style" w:cs="Arial"/>
          <w:b/>
          <w:sz w:val="20"/>
          <w:szCs w:val="20"/>
        </w:rPr>
        <w:t>TO:</w:t>
      </w:r>
    </w:p>
    <w:p w:rsidR="00B522B6" w:rsidRPr="00A41357" w:rsidRDefault="00C352C4" w:rsidP="00B522B6">
      <w:pPr>
        <w:ind w:left="720"/>
        <w:rPr>
          <w:rFonts w:ascii="Bookman Old Style" w:hAnsi="Bookman Old Style" w:cs="Arial"/>
          <w:color w:val="FF0000"/>
          <w:sz w:val="20"/>
          <w:szCs w:val="20"/>
        </w:rPr>
      </w:pPr>
      <w:r w:rsidRPr="00A41357">
        <w:rPr>
          <w:rFonts w:ascii="Bookman Old Style" w:hAnsi="Bookman Old Style" w:cs="Arial"/>
          <w:color w:val="FF0000"/>
          <w:sz w:val="20"/>
          <w:szCs w:val="20"/>
        </w:rPr>
        <w:t>Public Information Officer</w:t>
      </w:r>
    </w:p>
    <w:p w:rsidR="00A81796" w:rsidRDefault="00707024" w:rsidP="00B522B6">
      <w:pPr>
        <w:ind w:left="720"/>
        <w:rPr>
          <w:rFonts w:ascii="Bookman Old Style" w:hAnsi="Bookman Old Style" w:cs="Arial"/>
          <w:color w:val="FF0000"/>
          <w:sz w:val="20"/>
          <w:szCs w:val="20"/>
        </w:rPr>
      </w:pPr>
      <w:r>
        <w:rPr>
          <w:rFonts w:ascii="Bookman Old Style" w:hAnsi="Bookman Old Style" w:cs="Arial"/>
          <w:color w:val="FF0000"/>
          <w:sz w:val="20"/>
          <w:szCs w:val="20"/>
        </w:rPr>
        <w:t>Secretary</w:t>
      </w:r>
      <w:r w:rsidR="00F24C16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A41357">
        <w:rPr>
          <w:rFonts w:ascii="Bookman Old Style" w:hAnsi="Bookman Old Style" w:cs="Arial"/>
          <w:color w:val="FF0000"/>
          <w:sz w:val="20"/>
          <w:szCs w:val="20"/>
        </w:rPr>
        <w:t xml:space="preserve">Gram panchyat Manniwali </w:t>
      </w:r>
    </w:p>
    <w:p w:rsidR="00A41357" w:rsidRPr="00A81B7C" w:rsidRDefault="00A41357" w:rsidP="00B522B6">
      <w:pPr>
        <w:ind w:left="720"/>
        <w:rPr>
          <w:rFonts w:ascii="Bookman Old Style" w:hAnsi="Bookman Old Style" w:cs="Arial"/>
          <w:b/>
          <w:color w:val="FF0000"/>
          <w:sz w:val="20"/>
          <w:szCs w:val="20"/>
        </w:rPr>
      </w:pPr>
      <w:r>
        <w:rPr>
          <w:rFonts w:ascii="Bookman Old Style" w:hAnsi="Bookman Old Style" w:cs="Arial"/>
          <w:color w:val="FF0000"/>
          <w:sz w:val="20"/>
          <w:szCs w:val="20"/>
        </w:rPr>
        <w:t>Th</w:t>
      </w:r>
      <w:r w:rsidR="00F24C16">
        <w:rPr>
          <w:rFonts w:ascii="Bookman Old Style" w:hAnsi="Bookman Old Style" w:cs="Arial"/>
          <w:color w:val="FF0000"/>
          <w:sz w:val="20"/>
          <w:szCs w:val="20"/>
        </w:rPr>
        <w:t>-</w:t>
      </w:r>
      <w:r>
        <w:rPr>
          <w:rFonts w:ascii="Bookman Old Style" w:hAnsi="Bookman Old Style" w:cs="Arial"/>
          <w:color w:val="FF0000"/>
          <w:sz w:val="20"/>
          <w:szCs w:val="20"/>
        </w:rPr>
        <w:t xml:space="preserve"> sadulshahar</w:t>
      </w:r>
      <w:r w:rsidR="00F24C16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>
        <w:rPr>
          <w:rFonts w:ascii="Bookman Old Style" w:hAnsi="Bookman Old Style" w:cs="Arial"/>
          <w:color w:val="FF0000"/>
          <w:sz w:val="20"/>
          <w:szCs w:val="20"/>
        </w:rPr>
        <w:t>Dist Srigangangangar 335062</w:t>
      </w:r>
    </w:p>
    <w:p w:rsidR="000D5084" w:rsidRPr="00A81B7C" w:rsidRDefault="00C352C4" w:rsidP="00A81B7C">
      <w:pPr>
        <w:spacing w:before="360" w:after="360"/>
        <w:jc w:val="center"/>
        <w:rPr>
          <w:rFonts w:ascii="Bookman Old Style" w:hAnsi="Bookman Old Style" w:cs="Arial"/>
          <w:b/>
          <w:szCs w:val="20"/>
          <w:u w:val="single"/>
        </w:rPr>
      </w:pPr>
      <w:r>
        <w:rPr>
          <w:rFonts w:ascii="Bookman Old Style" w:hAnsi="Bookman Old Style" w:cs="Arial"/>
          <w:b/>
          <w:szCs w:val="20"/>
          <w:u w:val="single"/>
        </w:rPr>
        <w:t>RTI Application</w:t>
      </w:r>
      <w:r w:rsidR="00A81B7C" w:rsidRPr="00A81B7C">
        <w:rPr>
          <w:rFonts w:ascii="Bookman Old Style" w:hAnsi="Bookman Old Style" w:cs="Arial"/>
          <w:b/>
          <w:szCs w:val="20"/>
          <w:u w:val="single"/>
        </w:rPr>
        <w:t xml:space="preserve"> Reminder </w:t>
      </w:r>
    </w:p>
    <w:p w:rsidR="00A81B7C" w:rsidRPr="00A81B7C" w:rsidRDefault="00A81B7C" w:rsidP="00A81B7C">
      <w:pPr>
        <w:spacing w:line="480" w:lineRule="auto"/>
        <w:rPr>
          <w:rFonts w:ascii="Bookman Old Style" w:hAnsi="Bookman Old Style" w:cs="Arial"/>
          <w:b/>
          <w:sz w:val="20"/>
          <w:szCs w:val="20"/>
          <w:u w:val="single"/>
        </w:rPr>
      </w:pPr>
      <w:r w:rsidRPr="00A81B7C">
        <w:rPr>
          <w:rFonts w:ascii="Bookman Old Style" w:hAnsi="Bookman Old Style" w:cs="Arial"/>
          <w:b/>
          <w:sz w:val="20"/>
          <w:szCs w:val="20"/>
          <w:u w:val="single"/>
        </w:rPr>
        <w:t xml:space="preserve">References: </w:t>
      </w:r>
    </w:p>
    <w:p w:rsidR="00BB7DA4" w:rsidRDefault="00A81B7C" w:rsidP="00A81B7C">
      <w:pPr>
        <w:spacing w:line="480" w:lineRule="auto"/>
        <w:ind w:left="72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RTI Application submitted on</w:t>
      </w:r>
      <w:r>
        <w:rPr>
          <w:rFonts w:ascii="Bookman Old Style" w:hAnsi="Bookman Old Style" w:cs="Arial"/>
          <w:b/>
          <w:sz w:val="20"/>
          <w:szCs w:val="20"/>
        </w:rPr>
        <w:tab/>
        <w:t xml:space="preserve">: </w:t>
      </w:r>
      <w:r>
        <w:rPr>
          <w:rFonts w:ascii="Bookman Old Style" w:hAnsi="Bookman Old Style" w:cs="Arial"/>
          <w:b/>
          <w:sz w:val="20"/>
          <w:szCs w:val="20"/>
        </w:rPr>
        <w:tab/>
      </w:r>
      <w:r w:rsidR="00707024">
        <w:rPr>
          <w:rFonts w:ascii="Bookman Old Style" w:hAnsi="Bookman Old Style" w:cs="Arial"/>
          <w:b/>
          <w:color w:val="FF0000"/>
          <w:sz w:val="20"/>
          <w:szCs w:val="20"/>
        </w:rPr>
        <w:t>20 march 2012</w:t>
      </w:r>
    </w:p>
    <w:p w:rsidR="00A81B7C" w:rsidRDefault="00C352C4" w:rsidP="00A81B7C">
      <w:pPr>
        <w:spacing w:line="480" w:lineRule="auto"/>
        <w:ind w:left="72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Mailed by Regd / Speed Post</w:t>
      </w:r>
      <w:r w:rsidR="00A81B7C">
        <w:rPr>
          <w:rFonts w:ascii="Bookman Old Style" w:hAnsi="Bookman Old Style" w:cs="Arial"/>
          <w:b/>
          <w:sz w:val="20"/>
          <w:szCs w:val="20"/>
        </w:rPr>
        <w:tab/>
        <w:t>:</w:t>
      </w:r>
      <w:r w:rsidR="00A81B7C"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color w:val="FF0000"/>
          <w:sz w:val="20"/>
          <w:szCs w:val="20"/>
        </w:rPr>
        <w:t xml:space="preserve">REGD POST </w:t>
      </w:r>
    </w:p>
    <w:p w:rsidR="00A81B7C" w:rsidRDefault="00C352C4" w:rsidP="00A81B7C">
      <w:pPr>
        <w:spacing w:line="480" w:lineRule="auto"/>
        <w:ind w:left="720"/>
        <w:rPr>
          <w:rFonts w:ascii="Bookman Old Style" w:hAnsi="Bookman Old Style" w:cs="Arial"/>
          <w:b/>
          <w:color w:val="FF0000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RTI Application fee by IPO No.</w:t>
      </w:r>
      <w:r w:rsidR="00A81B7C">
        <w:rPr>
          <w:rFonts w:ascii="Bookman Old Style" w:hAnsi="Bookman Old Style" w:cs="Arial"/>
          <w:b/>
          <w:sz w:val="20"/>
          <w:szCs w:val="20"/>
        </w:rPr>
        <w:tab/>
        <w:t>:</w:t>
      </w:r>
      <w:r w:rsidR="00A81B7C">
        <w:rPr>
          <w:rFonts w:ascii="Bookman Old Style" w:hAnsi="Bookman Old Style" w:cs="Arial"/>
          <w:b/>
          <w:sz w:val="20"/>
          <w:szCs w:val="20"/>
        </w:rPr>
        <w:tab/>
      </w:r>
      <w:r w:rsidR="00707024">
        <w:rPr>
          <w:rFonts w:ascii="Bookman Old Style" w:hAnsi="Bookman Old Style" w:cs="Arial"/>
          <w:b/>
          <w:color w:val="FF0000"/>
          <w:sz w:val="20"/>
          <w:szCs w:val="20"/>
        </w:rPr>
        <w:t>02 F 713129</w:t>
      </w:r>
    </w:p>
    <w:p w:rsidR="00707024" w:rsidRDefault="00707024" w:rsidP="00A81B7C">
      <w:pPr>
        <w:spacing w:line="480" w:lineRule="auto"/>
        <w:ind w:left="72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RTI application </w:t>
      </w:r>
      <w:r w:rsidR="00A81796">
        <w:rPr>
          <w:rFonts w:ascii="Bookman Old Style" w:hAnsi="Bookman Old Style" w:cs="Arial"/>
          <w:b/>
          <w:sz w:val="20"/>
          <w:szCs w:val="20"/>
        </w:rPr>
        <w:t>transferred</w:t>
      </w:r>
      <w:r>
        <w:rPr>
          <w:rFonts w:ascii="Bookman Old Style" w:hAnsi="Bookman Old Style" w:cs="Arial"/>
          <w:b/>
          <w:sz w:val="20"/>
          <w:szCs w:val="20"/>
        </w:rPr>
        <w:t xml:space="preserve"> to PIO </w:t>
      </w:r>
      <w:r w:rsidR="00A81796">
        <w:rPr>
          <w:rFonts w:ascii="Bookman Old Style" w:hAnsi="Bookman Old Style" w:cs="Arial"/>
          <w:b/>
          <w:sz w:val="20"/>
          <w:szCs w:val="20"/>
        </w:rPr>
        <w:t>on</w:t>
      </w:r>
      <w:r>
        <w:rPr>
          <w:rFonts w:ascii="Bookman Old Style" w:hAnsi="Bookman Old Style" w:cs="Arial"/>
          <w:b/>
          <w:sz w:val="20"/>
          <w:szCs w:val="20"/>
        </w:rPr>
        <w:t xml:space="preserve">:  </w:t>
      </w:r>
      <w:r w:rsidR="00A81796">
        <w:rPr>
          <w:rFonts w:ascii="Bookman Old Style" w:hAnsi="Bookman Old Style" w:cs="Arial"/>
          <w:b/>
          <w:sz w:val="20"/>
          <w:szCs w:val="20"/>
        </w:rPr>
        <w:t xml:space="preserve">   28 march 2012</w:t>
      </w:r>
      <w:r>
        <w:rPr>
          <w:rFonts w:ascii="Bookman Old Style" w:hAnsi="Bookman Old Style" w:cs="Arial"/>
          <w:b/>
          <w:sz w:val="20"/>
          <w:szCs w:val="20"/>
        </w:rPr>
        <w:t xml:space="preserve">       </w:t>
      </w:r>
    </w:p>
    <w:p w:rsidR="00EC3666" w:rsidRDefault="00A27A6B" w:rsidP="00C352C4">
      <w:pPr>
        <w:pStyle w:val="ListParagraph"/>
        <w:numPr>
          <w:ilvl w:val="0"/>
          <w:numId w:val="1"/>
        </w:numPr>
        <w:spacing w:before="360" w:line="480" w:lineRule="auto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E01FB8">
        <w:rPr>
          <w:rFonts w:ascii="Bookman Old Style" w:hAnsi="Bookman Old Style" w:cs="Arial"/>
          <w:b/>
          <w:sz w:val="20"/>
          <w:szCs w:val="20"/>
        </w:rPr>
        <w:t>I submitted an</w:t>
      </w:r>
      <w:r w:rsidR="00A81B7C" w:rsidRPr="00E01FB8">
        <w:rPr>
          <w:rFonts w:ascii="Bookman Old Style" w:hAnsi="Bookman Old Style" w:cs="Arial"/>
          <w:b/>
          <w:sz w:val="20"/>
          <w:szCs w:val="20"/>
        </w:rPr>
        <w:t xml:space="preserve"> application for information </w:t>
      </w:r>
      <w:r w:rsidRPr="00E01FB8">
        <w:rPr>
          <w:rFonts w:ascii="Bookman Old Style" w:hAnsi="Bookman Old Style" w:cs="Arial"/>
          <w:b/>
          <w:sz w:val="20"/>
          <w:szCs w:val="20"/>
        </w:rPr>
        <w:t>u/s 6(1)</w:t>
      </w:r>
      <w:r w:rsidR="00A81B7C" w:rsidRPr="00E01FB8">
        <w:rPr>
          <w:rFonts w:ascii="Bookman Old Style" w:hAnsi="Bookman Old Style" w:cs="Arial"/>
          <w:b/>
          <w:sz w:val="20"/>
          <w:szCs w:val="20"/>
        </w:rPr>
        <w:t xml:space="preserve"> RTI Act 2005</w:t>
      </w:r>
      <w:r w:rsidRPr="00E01FB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81B7C" w:rsidRPr="00E01FB8">
        <w:rPr>
          <w:rFonts w:ascii="Bookman Old Style" w:hAnsi="Bookman Old Style" w:cs="Arial"/>
          <w:b/>
          <w:sz w:val="20"/>
          <w:szCs w:val="20"/>
        </w:rPr>
        <w:t xml:space="preserve">on </w:t>
      </w:r>
      <w:r w:rsidR="00707024">
        <w:rPr>
          <w:rFonts w:ascii="Bookman Old Style" w:hAnsi="Bookman Old Style" w:cs="Arial"/>
          <w:b/>
          <w:color w:val="FF0000"/>
          <w:sz w:val="20"/>
          <w:szCs w:val="20"/>
        </w:rPr>
        <w:t>20 march 2012</w:t>
      </w:r>
      <w:r w:rsidR="00A81B7C" w:rsidRPr="00E01FB8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It was sent by </w:t>
      </w:r>
      <w:r w:rsidR="00C352C4" w:rsidRPr="00C352C4">
        <w:rPr>
          <w:rFonts w:ascii="Bookman Old Style" w:hAnsi="Bookman Old Style" w:cs="Arial"/>
          <w:b/>
          <w:color w:val="FF0000"/>
          <w:sz w:val="20"/>
          <w:szCs w:val="20"/>
        </w:rPr>
        <w:t>Regd Post</w:t>
      </w:r>
      <w:r w:rsidR="00C352C4">
        <w:rPr>
          <w:rFonts w:ascii="Bookman Old Style" w:hAnsi="Bookman Old Style" w:cs="Arial"/>
          <w:b/>
          <w:color w:val="FF0000"/>
          <w:sz w:val="20"/>
          <w:szCs w:val="20"/>
        </w:rPr>
        <w:t xml:space="preserve">. 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It reached </w:t>
      </w:r>
      <w:r w:rsidR="00707024">
        <w:rPr>
          <w:rFonts w:ascii="Bookman Old Style" w:hAnsi="Bookman Old Style" w:cs="Arial"/>
          <w:b/>
          <w:sz w:val="20"/>
          <w:szCs w:val="20"/>
        </w:rPr>
        <w:t xml:space="preserve">office of panchyats smiti Sadula shahar  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on </w:t>
      </w:r>
      <w:r w:rsidR="00707024">
        <w:rPr>
          <w:rFonts w:ascii="Bookman Old Style" w:hAnsi="Bookman Old Style" w:cs="Arial"/>
          <w:b/>
          <w:sz w:val="20"/>
          <w:szCs w:val="20"/>
        </w:rPr>
        <w:t>26 march 2012 .</w:t>
      </w:r>
      <w:r w:rsidR="00707024">
        <w:rPr>
          <w:rFonts w:ascii="Bookman Old Style" w:hAnsi="Bookman Old Style"/>
          <w:sz w:val="20"/>
          <w:szCs w:val="20"/>
        </w:rPr>
        <w:t xml:space="preserve">As </w:t>
      </w:r>
      <w:r w:rsidR="00707024" w:rsidRPr="00B870D1">
        <w:rPr>
          <w:rFonts w:ascii="Bookman Old Style" w:hAnsi="Bookman Old Style"/>
          <w:sz w:val="20"/>
          <w:szCs w:val="20"/>
        </w:rPr>
        <w:t>per section 6(3) of the RTI Act 2005,</w:t>
      </w:r>
      <w:r w:rsidR="00707024">
        <w:rPr>
          <w:rFonts w:ascii="Bookman Old Style" w:hAnsi="Bookman Old Style" w:cs="Arial"/>
          <w:b/>
          <w:sz w:val="20"/>
          <w:szCs w:val="20"/>
        </w:rPr>
        <w:t xml:space="preserve">this application was </w:t>
      </w:r>
      <w:r w:rsidR="00707024">
        <w:rPr>
          <w:rFonts w:ascii="Bookman Old Style" w:hAnsi="Bookman Old Style"/>
          <w:b/>
          <w:sz w:val="20"/>
          <w:szCs w:val="20"/>
        </w:rPr>
        <w:t>transferred to your office on 28 march 2012.</w:t>
      </w:r>
      <w:r w:rsidR="0070702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707024">
        <w:rPr>
          <w:rFonts w:ascii="Bookman Old Style" w:hAnsi="Bookman Old Style" w:cs="Arial"/>
          <w:b/>
          <w:sz w:val="20"/>
          <w:szCs w:val="20"/>
        </w:rPr>
        <w:t>Proof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 of </w:t>
      </w:r>
      <w:r w:rsidR="00707024">
        <w:rPr>
          <w:rFonts w:ascii="Bookman Old Style" w:hAnsi="Bookman Old Style" w:cs="Arial"/>
          <w:b/>
          <w:sz w:val="20"/>
          <w:szCs w:val="20"/>
        </w:rPr>
        <w:t>transfer is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 enclosed for your reference. Application fee of Rs 10.00 was paid through Indian Postal Order ( IPO ) bearing No </w:t>
      </w:r>
      <w:r w:rsidR="00707024">
        <w:rPr>
          <w:rFonts w:ascii="Bookman Old Style" w:hAnsi="Bookman Old Style" w:cs="Arial"/>
          <w:b/>
          <w:color w:val="FF0000"/>
          <w:sz w:val="20"/>
          <w:szCs w:val="20"/>
        </w:rPr>
        <w:t>02 F 713129</w:t>
      </w:r>
    </w:p>
    <w:p w:rsidR="00947CFD" w:rsidRDefault="00E01FB8" w:rsidP="00A81B7C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E01FB8">
        <w:rPr>
          <w:rFonts w:ascii="Bookman Old Style" w:hAnsi="Bookman Old Style" w:cs="Arial"/>
          <w:b/>
          <w:sz w:val="20"/>
          <w:szCs w:val="20"/>
        </w:rPr>
        <w:t xml:space="preserve">I </w:t>
      </w:r>
      <w:r w:rsidR="00966DBD">
        <w:rPr>
          <w:rFonts w:ascii="Bookman Old Style" w:hAnsi="Bookman Old Style" w:cs="Arial"/>
          <w:b/>
          <w:sz w:val="20"/>
          <w:szCs w:val="20"/>
        </w:rPr>
        <w:t xml:space="preserve">would like to </w:t>
      </w:r>
      <w:r w:rsidRPr="00E01FB8">
        <w:rPr>
          <w:rFonts w:ascii="Bookman Old Style" w:hAnsi="Bookman Old Style" w:cs="Arial"/>
          <w:b/>
          <w:sz w:val="20"/>
          <w:szCs w:val="20"/>
        </w:rPr>
        <w:t xml:space="preserve">inform/remind you that the time limit prescribed in section </w:t>
      </w:r>
      <w:r w:rsidR="00C352C4">
        <w:rPr>
          <w:rFonts w:ascii="Bookman Old Style" w:hAnsi="Bookman Old Style" w:cs="Arial"/>
          <w:b/>
          <w:sz w:val="20"/>
          <w:szCs w:val="20"/>
        </w:rPr>
        <w:t>7</w:t>
      </w:r>
      <w:r w:rsidRPr="00E01FB8">
        <w:rPr>
          <w:rFonts w:ascii="Bookman Old Style" w:hAnsi="Bookman Old Style" w:cs="Arial"/>
          <w:b/>
          <w:sz w:val="20"/>
          <w:szCs w:val="20"/>
        </w:rPr>
        <w:t>(</w:t>
      </w:r>
      <w:r w:rsidR="00C352C4">
        <w:rPr>
          <w:rFonts w:ascii="Bookman Old Style" w:hAnsi="Bookman Old Style" w:cs="Arial"/>
          <w:b/>
          <w:sz w:val="20"/>
          <w:szCs w:val="20"/>
        </w:rPr>
        <w:t>1</w:t>
      </w:r>
      <w:r w:rsidRPr="00E01FB8">
        <w:rPr>
          <w:rFonts w:ascii="Bookman Old Style" w:hAnsi="Bookman Old Style" w:cs="Arial"/>
          <w:b/>
          <w:sz w:val="20"/>
          <w:szCs w:val="20"/>
        </w:rPr>
        <w:t xml:space="preserve">) of the RTI Act 2005 for </w:t>
      </w:r>
      <w:r w:rsidR="00C352C4">
        <w:rPr>
          <w:rFonts w:ascii="Bookman Old Style" w:hAnsi="Bookman Old Style" w:cs="Arial"/>
          <w:b/>
          <w:sz w:val="20"/>
          <w:szCs w:val="20"/>
        </w:rPr>
        <w:t xml:space="preserve">decision on RTI Application </w:t>
      </w:r>
      <w:r w:rsidRPr="00E01FB8">
        <w:rPr>
          <w:rFonts w:ascii="Bookman Old Style" w:hAnsi="Bookman Old Style" w:cs="Arial"/>
          <w:b/>
          <w:sz w:val="20"/>
          <w:szCs w:val="20"/>
        </w:rPr>
        <w:t>is 30 days or (</w:t>
      </w:r>
      <w:r w:rsidR="00C352C4">
        <w:rPr>
          <w:rFonts w:ascii="Bookman Old Style" w:hAnsi="Bookman Old Style" w:cs="Arial"/>
          <w:b/>
          <w:sz w:val="20"/>
          <w:szCs w:val="20"/>
        </w:rPr>
        <w:t>48 hrs</w:t>
      </w:r>
      <w:r w:rsidRPr="00E01FB8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C352C4">
        <w:rPr>
          <w:rFonts w:ascii="Bookman Old Style" w:hAnsi="Bookman Old Style" w:cs="Arial"/>
          <w:b/>
          <w:sz w:val="20"/>
          <w:szCs w:val="20"/>
        </w:rPr>
        <w:t>in case of Life and Liberty</w:t>
      </w:r>
      <w:r w:rsidRPr="00E01FB8">
        <w:rPr>
          <w:rFonts w:ascii="Bookman Old Style" w:hAnsi="Bookman Old Style" w:cs="Arial"/>
          <w:b/>
          <w:sz w:val="20"/>
          <w:szCs w:val="20"/>
        </w:rPr>
        <w:t xml:space="preserve">). </w:t>
      </w:r>
      <w:r w:rsidRPr="00966DBD">
        <w:rPr>
          <w:rFonts w:ascii="Bookman Old Style" w:hAnsi="Bookman Old Style" w:cs="Arial"/>
          <w:b/>
          <w:sz w:val="20"/>
          <w:szCs w:val="20"/>
          <w:u w:val="single"/>
        </w:rPr>
        <w:t xml:space="preserve">The </w:t>
      </w:r>
      <w:r w:rsidR="00C352C4">
        <w:rPr>
          <w:rFonts w:ascii="Bookman Old Style" w:hAnsi="Bookman Old Style" w:cs="Arial"/>
          <w:b/>
          <w:sz w:val="20"/>
          <w:szCs w:val="20"/>
          <w:u w:val="single"/>
        </w:rPr>
        <w:t>RTI Application</w:t>
      </w:r>
      <w:r w:rsidRPr="00966DBD">
        <w:rPr>
          <w:rFonts w:ascii="Bookman Old Style" w:hAnsi="Bookman Old Style" w:cs="Arial"/>
          <w:b/>
          <w:sz w:val="20"/>
          <w:szCs w:val="20"/>
          <w:u w:val="single"/>
        </w:rPr>
        <w:t xml:space="preserve"> submitted to you, as referenced above, has exceeded such time limit prescribed in the RTI Act</w:t>
      </w:r>
      <w:r w:rsidR="00947CFD" w:rsidRPr="00966DBD">
        <w:rPr>
          <w:rFonts w:ascii="Bookman Old Style" w:hAnsi="Bookman Old Style" w:cs="Arial"/>
          <w:b/>
          <w:sz w:val="20"/>
          <w:szCs w:val="20"/>
          <w:u w:val="single"/>
        </w:rPr>
        <w:t xml:space="preserve"> 2005</w:t>
      </w:r>
      <w:r w:rsidRPr="00966DBD">
        <w:rPr>
          <w:rFonts w:ascii="Bookman Old Style" w:hAnsi="Bookman Old Style" w:cs="Arial"/>
          <w:b/>
          <w:sz w:val="20"/>
          <w:szCs w:val="20"/>
          <w:u w:val="single"/>
        </w:rPr>
        <w:t>.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947CFD" w:rsidRPr="00C352C4" w:rsidRDefault="00966DBD" w:rsidP="00947CFD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A86D32">
        <w:rPr>
          <w:rFonts w:ascii="Bookman Old Style" w:hAnsi="Bookman Old Style" w:cs="Arial"/>
          <w:b/>
          <w:sz w:val="20"/>
          <w:szCs w:val="20"/>
        </w:rPr>
        <w:t xml:space="preserve">Considering the </w:t>
      </w:r>
      <w:r w:rsidR="00C352C4" w:rsidRPr="00A86D32">
        <w:rPr>
          <w:rFonts w:ascii="Bookman Old Style" w:hAnsi="Bookman Old Style" w:cs="Arial"/>
          <w:b/>
          <w:sz w:val="20"/>
          <w:szCs w:val="20"/>
        </w:rPr>
        <w:t>workload</w:t>
      </w:r>
      <w:r w:rsidRPr="00A86D32">
        <w:rPr>
          <w:rFonts w:ascii="Bookman Old Style" w:hAnsi="Bookman Old Style" w:cs="Arial"/>
          <w:b/>
          <w:sz w:val="20"/>
          <w:szCs w:val="20"/>
        </w:rPr>
        <w:t xml:space="preserve"> at your office, I </w:t>
      </w:r>
      <w:r w:rsidR="00A86D32" w:rsidRPr="00A86D32">
        <w:rPr>
          <w:rFonts w:ascii="Bookman Old Style" w:hAnsi="Bookman Old Style" w:cs="Arial"/>
          <w:b/>
          <w:sz w:val="20"/>
          <w:szCs w:val="20"/>
        </w:rPr>
        <w:t xml:space="preserve">would wait for </w:t>
      </w:r>
      <w:r w:rsidRPr="00A86D32">
        <w:rPr>
          <w:rFonts w:ascii="Bookman Old Style" w:hAnsi="Bookman Old Style" w:cs="Arial"/>
          <w:b/>
          <w:sz w:val="20"/>
          <w:szCs w:val="20"/>
        </w:rPr>
        <w:t xml:space="preserve">an additional period of 10 days for you to </w:t>
      </w:r>
      <w:r w:rsidR="00C352C4">
        <w:rPr>
          <w:rFonts w:ascii="Bookman Old Style" w:hAnsi="Bookman Old Style" w:cs="Arial"/>
          <w:b/>
          <w:sz w:val="20"/>
          <w:szCs w:val="20"/>
        </w:rPr>
        <w:t>provide / decide on the requested information</w:t>
      </w:r>
      <w:r w:rsidRPr="00A86D32">
        <w:rPr>
          <w:rFonts w:ascii="Bookman Old Style" w:hAnsi="Bookman Old Style" w:cs="Arial"/>
          <w:b/>
          <w:sz w:val="20"/>
          <w:szCs w:val="20"/>
        </w:rPr>
        <w:t>.</w:t>
      </w:r>
      <w:r w:rsidR="00A86D32" w:rsidRPr="00A86D32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A86D32" w:rsidRPr="00A86D32">
        <w:rPr>
          <w:rFonts w:ascii="Bookman Old Style" w:hAnsi="Bookman Old Style" w:cs="Arial"/>
          <w:b/>
          <w:sz w:val="20"/>
          <w:szCs w:val="20"/>
          <w:u w:val="single"/>
        </w:rPr>
        <w:t xml:space="preserve">Thereby, I humbly request you to </w:t>
      </w:r>
      <w:r w:rsidR="00C352C4">
        <w:rPr>
          <w:rFonts w:ascii="Bookman Old Style" w:hAnsi="Bookman Old Style" w:cs="Arial"/>
          <w:b/>
          <w:sz w:val="20"/>
          <w:szCs w:val="20"/>
          <w:u w:val="single"/>
        </w:rPr>
        <w:t xml:space="preserve">provide / </w:t>
      </w:r>
      <w:r w:rsidR="00A86D32" w:rsidRPr="00A86D32">
        <w:rPr>
          <w:rFonts w:ascii="Bookman Old Style" w:hAnsi="Bookman Old Style" w:cs="Arial"/>
          <w:b/>
          <w:sz w:val="20"/>
          <w:szCs w:val="20"/>
          <w:u w:val="single"/>
        </w:rPr>
        <w:t xml:space="preserve">decide on my </w:t>
      </w:r>
      <w:r w:rsidR="00C352C4">
        <w:rPr>
          <w:rFonts w:ascii="Bookman Old Style" w:hAnsi="Bookman Old Style" w:cs="Arial"/>
          <w:b/>
          <w:sz w:val="20"/>
          <w:szCs w:val="20"/>
          <w:u w:val="single"/>
        </w:rPr>
        <w:t>RTI Application on</w:t>
      </w:r>
      <w:r w:rsidR="00A86D32" w:rsidRPr="00A86D32">
        <w:rPr>
          <w:rFonts w:ascii="Bookman Old Style" w:hAnsi="Bookman Old Style" w:cs="Arial"/>
          <w:b/>
          <w:sz w:val="20"/>
          <w:szCs w:val="20"/>
          <w:u w:val="single"/>
        </w:rPr>
        <w:t xml:space="preserve"> or before </w:t>
      </w:r>
      <w:r w:rsidR="00A81796">
        <w:rPr>
          <w:rFonts w:ascii="Bookman Old Style" w:hAnsi="Bookman Old Style" w:cs="Arial"/>
          <w:b/>
          <w:color w:val="FF0000"/>
          <w:sz w:val="20"/>
          <w:szCs w:val="20"/>
          <w:u w:val="single"/>
        </w:rPr>
        <w:t>10 may 2012</w:t>
      </w:r>
      <w:r w:rsidR="00A86D32" w:rsidRPr="00A86D32">
        <w:rPr>
          <w:rFonts w:ascii="Bookman Old Style" w:hAnsi="Bookman Old Style" w:cs="Arial"/>
          <w:b/>
          <w:sz w:val="20"/>
          <w:szCs w:val="20"/>
          <w:u w:val="single"/>
        </w:rPr>
        <w:t>.</w:t>
      </w:r>
    </w:p>
    <w:p w:rsidR="002F7E58" w:rsidRPr="002F7E58" w:rsidRDefault="002F7E58" w:rsidP="00947CFD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2F7E58">
        <w:rPr>
          <w:rFonts w:ascii="Bookman Old Style" w:hAnsi="Bookman Old Style" w:cs="Arial"/>
          <w:b/>
          <w:sz w:val="20"/>
          <w:szCs w:val="20"/>
        </w:rPr>
        <w:t xml:space="preserve">Since the time limits prescribed in section 7(1) of the RTI Act 2005 were not followed in this case, </w:t>
      </w:r>
      <w:r w:rsidRPr="002F7E58">
        <w:rPr>
          <w:rFonts w:ascii="Bookman Old Style" w:hAnsi="Bookman Old Style" w:cs="Arial"/>
          <w:b/>
          <w:sz w:val="20"/>
          <w:szCs w:val="20"/>
          <w:u w:val="single"/>
        </w:rPr>
        <w:t xml:space="preserve">I humbly request you to provide all the information requested in RTI Application 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at </w:t>
      </w:r>
      <w:r w:rsidRPr="002F7E58">
        <w:rPr>
          <w:rFonts w:ascii="Bookman Old Style" w:hAnsi="Bookman Old Style" w:cs="Arial"/>
          <w:b/>
          <w:sz w:val="20"/>
          <w:szCs w:val="20"/>
          <w:u w:val="single"/>
        </w:rPr>
        <w:t xml:space="preserve">free of </w:t>
      </w:r>
      <w:r w:rsidRPr="002F7E58">
        <w:rPr>
          <w:rFonts w:ascii="Bookman Old Style" w:hAnsi="Bookman Old Style" w:cs="Arial"/>
          <w:b/>
          <w:sz w:val="20"/>
          <w:szCs w:val="20"/>
          <w:u w:val="single"/>
        </w:rPr>
        <w:lastRenderedPageBreak/>
        <w:t>cost.</w:t>
      </w:r>
      <w:r w:rsidRPr="002F7E58">
        <w:rPr>
          <w:rFonts w:ascii="Bookman Old Style" w:hAnsi="Bookman Old Style" w:cs="Arial"/>
          <w:b/>
          <w:sz w:val="20"/>
          <w:szCs w:val="20"/>
        </w:rPr>
        <w:t xml:space="preserve">  </w:t>
      </w:r>
      <w:r>
        <w:rPr>
          <w:rFonts w:ascii="Bookman Old Style" w:hAnsi="Bookman Old Style" w:cs="Arial"/>
          <w:b/>
          <w:sz w:val="20"/>
          <w:szCs w:val="20"/>
        </w:rPr>
        <w:t>S</w:t>
      </w:r>
      <w:r w:rsidRPr="002F7E58">
        <w:rPr>
          <w:rFonts w:ascii="Bookman Old Style" w:hAnsi="Bookman Old Style" w:cs="Arial"/>
          <w:b/>
          <w:sz w:val="20"/>
          <w:szCs w:val="20"/>
        </w:rPr>
        <w:t>ection 7(6) of the RTI Act</w:t>
      </w:r>
      <w:r>
        <w:rPr>
          <w:rFonts w:ascii="Bookman Old Style" w:hAnsi="Bookman Old Style" w:cs="Arial"/>
          <w:b/>
          <w:sz w:val="20"/>
          <w:szCs w:val="20"/>
        </w:rPr>
        <w:t xml:space="preserve"> reads as follows, </w:t>
      </w:r>
      <w:r w:rsidRPr="002F7E58">
        <w:rPr>
          <w:rFonts w:ascii="Bookman Old Style" w:hAnsi="Bookman Old Style" w:cs="Arial"/>
          <w:b/>
          <w:i/>
          <w:sz w:val="20"/>
          <w:szCs w:val="20"/>
        </w:rPr>
        <w:t>“… the information shall be provided the information free of charge where a public authority fails to comply with the time limits ….”</w:t>
      </w:r>
      <w:r w:rsidRPr="002F7E58">
        <w:rPr>
          <w:rFonts w:ascii="Bookman Old Style" w:hAnsi="Bookman Old Style" w:cs="Arial"/>
          <w:b/>
          <w:i/>
        </w:rPr>
        <w:t xml:space="preserve"> </w:t>
      </w:r>
    </w:p>
    <w:p w:rsidR="002F7E58" w:rsidRPr="002F7E58" w:rsidRDefault="002F7E58" w:rsidP="00947CFD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In case if I did not receive the information / decision on or b</w:t>
      </w:r>
      <w:r w:rsidR="00804D22">
        <w:rPr>
          <w:rFonts w:ascii="Bookman Old Style" w:hAnsi="Bookman Old Style" w:cs="Arial"/>
          <w:b/>
          <w:sz w:val="20"/>
          <w:szCs w:val="20"/>
        </w:rPr>
        <w:t xml:space="preserve">efore </w:t>
      </w:r>
      <w:r w:rsidR="00A81796">
        <w:rPr>
          <w:rFonts w:ascii="Bookman Old Style" w:hAnsi="Bookman Old Style" w:cs="Arial"/>
          <w:b/>
          <w:color w:val="FF0000"/>
          <w:sz w:val="20"/>
          <w:szCs w:val="20"/>
        </w:rPr>
        <w:t>10 may 2012</w:t>
      </w:r>
      <w:r w:rsidR="00804D22" w:rsidRPr="00804D22">
        <w:rPr>
          <w:rFonts w:ascii="Bookman Old Style" w:hAnsi="Bookman Old Style" w:cs="Arial"/>
          <w:b/>
          <w:color w:val="FF0000"/>
          <w:sz w:val="20"/>
          <w:szCs w:val="20"/>
        </w:rPr>
        <w:t>,</w:t>
      </w:r>
      <w:r w:rsidR="00804D22">
        <w:rPr>
          <w:rFonts w:ascii="Bookman Old Style" w:hAnsi="Bookman Old Style" w:cs="Arial"/>
          <w:b/>
          <w:sz w:val="20"/>
          <w:szCs w:val="20"/>
        </w:rPr>
        <w:t xml:space="preserve"> then I shall presume that </w:t>
      </w:r>
      <w:r w:rsidR="00804D22" w:rsidRPr="00804D22">
        <w:rPr>
          <w:rFonts w:ascii="Bookman Old Style" w:hAnsi="Bookman Old Style" w:cs="Arial"/>
          <w:b/>
          <w:sz w:val="20"/>
          <w:szCs w:val="20"/>
        </w:rPr>
        <w:t>y</w:t>
      </w:r>
      <w:r w:rsidR="00804D22">
        <w:rPr>
          <w:rFonts w:ascii="Bookman Old Style" w:hAnsi="Bookman Old Style" w:cs="Arial"/>
          <w:b/>
          <w:sz w:val="20"/>
          <w:szCs w:val="20"/>
        </w:rPr>
        <w:t>ou have decided to deliberately and knowingly</w:t>
      </w:r>
      <w:r w:rsidR="00804D22" w:rsidRPr="00804D22">
        <w:rPr>
          <w:rFonts w:ascii="Bookman Old Style" w:hAnsi="Bookman Old Style" w:cs="Arial"/>
          <w:b/>
          <w:sz w:val="20"/>
          <w:szCs w:val="20"/>
        </w:rPr>
        <w:t xml:space="preserve"> defy provisions of an act passed by the Parliament</w:t>
      </w:r>
      <w:r w:rsidR="00804D22">
        <w:rPr>
          <w:rFonts w:ascii="Bookman Old Style" w:hAnsi="Bookman Old Style" w:cs="Arial"/>
          <w:b/>
          <w:sz w:val="20"/>
          <w:szCs w:val="20"/>
        </w:rPr>
        <w:t xml:space="preserve">, and amounting to deemed refusal as u/s 7(2) of the RTI Act 2005. </w:t>
      </w:r>
    </w:p>
    <w:p w:rsidR="00C352C4" w:rsidRPr="002F7E58" w:rsidRDefault="002F7E58" w:rsidP="00947CFD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As per section 19(5) of the RTI Act, “</w:t>
      </w:r>
      <w:r w:rsidRPr="002F7E58">
        <w:rPr>
          <w:rFonts w:ascii="Bookman Old Style" w:hAnsi="Bookman Old Style" w:cs="Arial"/>
          <w:b/>
          <w:sz w:val="20"/>
          <w:szCs w:val="20"/>
        </w:rPr>
        <w:t>In any appeal proceedings, the</w:t>
      </w:r>
      <w:r w:rsidRPr="002F7E58">
        <w:rPr>
          <w:rFonts w:ascii="Bookman Old Style" w:hAnsi="Bookman Old Style" w:cs="Arial"/>
          <w:b/>
        </w:rPr>
        <w:t> onus </w:t>
      </w:r>
      <w:r w:rsidRPr="002F7E58">
        <w:rPr>
          <w:rFonts w:ascii="Bookman Old Style" w:hAnsi="Bookman Old Style" w:cs="Arial"/>
          <w:b/>
          <w:sz w:val="20"/>
          <w:szCs w:val="20"/>
        </w:rPr>
        <w:t>to prove that a denial of a request was justified shall be on the Central Public Information Officer or State Public Information Officer, as the case may be, who denied the request</w:t>
      </w:r>
      <w:r>
        <w:rPr>
          <w:rFonts w:ascii="Bookman Old Style" w:hAnsi="Bookman Old Style" w:cs="Arial"/>
          <w:b/>
          <w:sz w:val="20"/>
          <w:szCs w:val="20"/>
        </w:rPr>
        <w:t>”</w:t>
      </w:r>
      <w:r w:rsidR="00C352C4" w:rsidRPr="002F7E58">
        <w:rPr>
          <w:rFonts w:ascii="Bookman Old Style" w:hAnsi="Bookman Old Style" w:cs="Arial"/>
          <w:b/>
          <w:sz w:val="20"/>
          <w:szCs w:val="20"/>
        </w:rPr>
        <w:t xml:space="preserve">  </w:t>
      </w:r>
    </w:p>
    <w:p w:rsidR="00A86D32" w:rsidRPr="002F7E58" w:rsidRDefault="00A86D32" w:rsidP="00947CFD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2F7E58">
        <w:rPr>
          <w:rFonts w:ascii="Bookman Old Style" w:hAnsi="Bookman Old Style" w:cs="Arial"/>
          <w:b/>
          <w:sz w:val="20"/>
          <w:szCs w:val="20"/>
        </w:rPr>
        <w:t xml:space="preserve">In case If I did not receive the decision on or before  </w:t>
      </w:r>
      <w:r w:rsidR="00A81796">
        <w:rPr>
          <w:rFonts w:ascii="Bookman Old Style" w:hAnsi="Bookman Old Style" w:cs="Arial"/>
          <w:b/>
          <w:color w:val="FF0000"/>
          <w:sz w:val="20"/>
          <w:szCs w:val="20"/>
        </w:rPr>
        <w:t>10 may 2012</w:t>
      </w:r>
      <w:r w:rsidRPr="002F7E58">
        <w:rPr>
          <w:rFonts w:ascii="Bookman Old Style" w:hAnsi="Bookman Old Style" w:cs="Arial"/>
          <w:b/>
          <w:sz w:val="20"/>
          <w:szCs w:val="20"/>
        </w:rPr>
        <w:t xml:space="preserve">, I would be </w:t>
      </w:r>
      <w:r w:rsidR="00F82F44" w:rsidRPr="002F7E58">
        <w:rPr>
          <w:rFonts w:ascii="Bookman Old Style" w:hAnsi="Bookman Old Style" w:cs="Arial"/>
          <w:b/>
          <w:sz w:val="20"/>
          <w:szCs w:val="20"/>
        </w:rPr>
        <w:t xml:space="preserve">justified in </w:t>
      </w:r>
      <w:r w:rsidRPr="002F7E58">
        <w:rPr>
          <w:rFonts w:ascii="Bookman Old Style" w:hAnsi="Bookman Old Style" w:cs="Arial"/>
          <w:b/>
          <w:sz w:val="20"/>
          <w:szCs w:val="20"/>
        </w:rPr>
        <w:t>proceeding with one or all of the following;</w:t>
      </w:r>
    </w:p>
    <w:p w:rsidR="00804D22" w:rsidRDefault="00804D22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File a First Appeal to FAA u/s 19(1) of the RTI Act 2005.</w:t>
      </w:r>
    </w:p>
    <w:p w:rsidR="00A86D32" w:rsidRDefault="00A86D32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File a Complaint to</w:t>
      </w:r>
      <w:r w:rsidRPr="00A86D32">
        <w:rPr>
          <w:rFonts w:ascii="Bookman Old Style" w:hAnsi="Bookman Old Style" w:cs="Arial"/>
          <w:b/>
          <w:color w:val="FF0000"/>
          <w:sz w:val="20"/>
          <w:szCs w:val="20"/>
        </w:rPr>
        <w:t xml:space="preserve"> CIC / SIC </w:t>
      </w:r>
      <w:r>
        <w:rPr>
          <w:rFonts w:ascii="Bookman Old Style" w:hAnsi="Bookman Old Style" w:cs="Arial"/>
          <w:b/>
          <w:sz w:val="20"/>
          <w:szCs w:val="20"/>
        </w:rPr>
        <w:t>u/s 18(1) of the RTI Act 2005.</w:t>
      </w:r>
    </w:p>
    <w:p w:rsidR="00A86D32" w:rsidRDefault="00A86D32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File a Second Appeal with </w:t>
      </w:r>
      <w:r w:rsidRPr="00A86D32">
        <w:rPr>
          <w:rFonts w:ascii="Bookman Old Style" w:hAnsi="Bookman Old Style" w:cs="Arial"/>
          <w:b/>
          <w:color w:val="FF0000"/>
          <w:sz w:val="20"/>
          <w:szCs w:val="20"/>
        </w:rPr>
        <w:t>CIC / SIC</w:t>
      </w:r>
      <w:r w:rsidRPr="00A86D32">
        <w:rPr>
          <w:rFonts w:ascii="Bookman Old Style" w:hAnsi="Bookman Old Style" w:cs="Arial"/>
          <w:b/>
          <w:sz w:val="20"/>
          <w:szCs w:val="20"/>
        </w:rPr>
        <w:t xml:space="preserve"> u/s 19(3)</w:t>
      </w:r>
      <w:r>
        <w:rPr>
          <w:rFonts w:ascii="Bookman Old Style" w:hAnsi="Bookman Old Style" w:cs="Arial"/>
          <w:b/>
          <w:sz w:val="20"/>
          <w:szCs w:val="20"/>
        </w:rPr>
        <w:t xml:space="preserve"> of the RTI Act 2005.</w:t>
      </w:r>
    </w:p>
    <w:p w:rsidR="00F82F44" w:rsidRDefault="00F82F44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Pray for imposing penalty on PIO as u/s 20(1) of the RTI Act 2005.</w:t>
      </w:r>
    </w:p>
    <w:p w:rsidR="00A86D32" w:rsidRDefault="00A86D32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Pray for </w:t>
      </w:r>
      <w:r w:rsidR="00F82F44">
        <w:rPr>
          <w:rFonts w:ascii="Bookman Old Style" w:hAnsi="Bookman Old Style" w:cs="Arial"/>
          <w:b/>
          <w:sz w:val="20"/>
          <w:szCs w:val="20"/>
        </w:rPr>
        <w:t>disciplinary action on PIO as u/s 20(2) of the RTI Act 2005.</w:t>
      </w:r>
    </w:p>
    <w:p w:rsidR="00A86D32" w:rsidRDefault="00A86D32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Pray for </w:t>
      </w:r>
      <w:r w:rsidR="00F82F44">
        <w:rPr>
          <w:rFonts w:ascii="Bookman Old Style" w:hAnsi="Bookman Old Style" w:cs="Arial"/>
          <w:b/>
          <w:sz w:val="20"/>
          <w:szCs w:val="20"/>
        </w:rPr>
        <w:t>suitable compensation to be paid to me by the PA as u/s 19(8)(b) of the RTI Act 2005.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82F44" w:rsidRDefault="00F82F44" w:rsidP="00F82F44">
      <w:pPr>
        <w:pStyle w:val="ListParagraph"/>
        <w:numPr>
          <w:ilvl w:val="1"/>
          <w:numId w:val="1"/>
        </w:numPr>
        <w:spacing w:before="240" w:line="276" w:lineRule="auto"/>
        <w:ind w:left="1166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Pray for initiating an inquiry in respect thereof as u/s 18(2) of the RTI Act 2005.</w:t>
      </w:r>
    </w:p>
    <w:p w:rsidR="00F82F44" w:rsidRDefault="00F82F44" w:rsidP="00804D22">
      <w:pPr>
        <w:pStyle w:val="ListParagraph"/>
        <w:numPr>
          <w:ilvl w:val="0"/>
          <w:numId w:val="1"/>
        </w:numPr>
        <w:spacing w:before="360" w:line="480" w:lineRule="auto"/>
        <w:contextualSpacing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F82F44">
        <w:rPr>
          <w:rFonts w:ascii="Bookman Old Style" w:hAnsi="Bookman Old Style" w:cs="Arial"/>
          <w:b/>
          <w:sz w:val="20"/>
          <w:szCs w:val="20"/>
        </w:rPr>
        <w:t xml:space="preserve">I kindly request you to </w:t>
      </w:r>
      <w:r w:rsidR="00804D22">
        <w:rPr>
          <w:rFonts w:ascii="Bookman Old Style" w:hAnsi="Bookman Old Style" w:cs="Arial"/>
          <w:b/>
          <w:sz w:val="20"/>
          <w:szCs w:val="20"/>
        </w:rPr>
        <w:t>provide the requested information / decide on my RTI Application as</w:t>
      </w:r>
      <w:r w:rsidRPr="00F82F44">
        <w:rPr>
          <w:rFonts w:ascii="Bookman Old Style" w:hAnsi="Bookman Old Style" w:cs="Arial"/>
          <w:b/>
          <w:sz w:val="20"/>
          <w:szCs w:val="20"/>
        </w:rPr>
        <w:t xml:space="preserve"> reference above and uphold the spirit of RTI ACT 2005 to ensure TRANSPARENCY and ACCOUNTABILITY in your office. </w:t>
      </w:r>
    </w:p>
    <w:tbl>
      <w:tblPr>
        <w:tblStyle w:val="TableGrid"/>
        <w:tblpPr w:leftFromText="180" w:rightFromText="180" w:vertAnchor="text" w:horzAnchor="margin" w:tblpXSpec="center" w:tblpY="59"/>
        <w:tblW w:w="9450" w:type="dxa"/>
        <w:tblLook w:val="04A0"/>
      </w:tblPr>
      <w:tblGrid>
        <w:gridCol w:w="5220"/>
        <w:gridCol w:w="4230"/>
      </w:tblGrid>
      <w:tr w:rsidR="00F24C16" w:rsidTr="00F24C16">
        <w:tc>
          <w:tcPr>
            <w:tcW w:w="5220" w:type="dxa"/>
          </w:tcPr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Place : Gharsana</w:t>
            </w:r>
          </w:p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ListParagraph"/>
              <w:ind w:left="0"/>
              <w:contextualSpacing w:val="0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Date  : 30 April 2012</w:t>
            </w:r>
          </w:p>
        </w:tc>
        <w:tc>
          <w:tcPr>
            <w:tcW w:w="4230" w:type="dxa"/>
          </w:tcPr>
          <w:p w:rsidR="00F24C16" w:rsidRDefault="00F24C16" w:rsidP="00F24C16">
            <w:pPr>
              <w:pStyle w:val="Default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B522B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Yours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Faithfully</w:t>
            </w:r>
          </w:p>
          <w:p w:rsidR="00F24C16" w:rsidRDefault="00F24C16" w:rsidP="00F24C16">
            <w:pPr>
              <w:pStyle w:val="Default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Default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Pr="00B522B6" w:rsidRDefault="00F24C16" w:rsidP="00F24C16">
            <w:pPr>
              <w:pStyle w:val="Default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Default="00F24C16" w:rsidP="00F24C16">
            <w:pPr>
              <w:pStyle w:val="Defaul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F24C16" w:rsidRPr="00F82F44" w:rsidRDefault="00F24C16" w:rsidP="00F24C16">
            <w:pPr>
              <w:pStyle w:val="Default"/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Hans Raj Bhadu </w:t>
            </w:r>
          </w:p>
        </w:tc>
      </w:tr>
    </w:tbl>
    <w:p w:rsidR="00F82F44" w:rsidRPr="00F82F44" w:rsidRDefault="00F82F44" w:rsidP="00F82F44">
      <w:pPr>
        <w:pStyle w:val="Default"/>
        <w:spacing w:line="480" w:lineRule="auto"/>
        <w:ind w:left="720"/>
        <w:jc w:val="both"/>
        <w:rPr>
          <w:rFonts w:ascii="Bookman Old Style" w:hAnsi="Bookman Old Style" w:cs="Arial"/>
          <w:b/>
          <w:color w:val="auto"/>
          <w:sz w:val="20"/>
          <w:szCs w:val="20"/>
        </w:rPr>
      </w:pPr>
    </w:p>
    <w:p w:rsidR="00F82F44" w:rsidRDefault="00F82F44" w:rsidP="00A81B7C">
      <w:pPr>
        <w:pStyle w:val="Default"/>
        <w:spacing w:line="480" w:lineRule="auto"/>
        <w:rPr>
          <w:rFonts w:ascii="Bookman Old Style" w:hAnsi="Bookman Old Style" w:cs="Arial"/>
          <w:b/>
          <w:sz w:val="20"/>
          <w:szCs w:val="20"/>
        </w:rPr>
      </w:pPr>
    </w:p>
    <w:p w:rsidR="00A81796" w:rsidRDefault="00A81796" w:rsidP="00A81796">
      <w:pPr>
        <w:pStyle w:val="Default"/>
        <w:spacing w:line="480" w:lineRule="auto"/>
        <w:ind w:left="72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Enclosure</w:t>
      </w:r>
    </w:p>
    <w:p w:rsidR="0007034F" w:rsidRPr="00F24C16" w:rsidRDefault="00A81796" w:rsidP="00A81B7C">
      <w:pPr>
        <w:pStyle w:val="Default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Arial"/>
          <w:b/>
          <w:lang w:val="en-IN"/>
        </w:rPr>
      </w:pPr>
      <w:r w:rsidRPr="00F24C16">
        <w:rPr>
          <w:rFonts w:ascii="Bookman Old Style" w:hAnsi="Bookman Old Style" w:cs="Arial"/>
          <w:b/>
          <w:sz w:val="20"/>
          <w:szCs w:val="20"/>
        </w:rPr>
        <w:t>Copy of transfer letter of RTI application</w:t>
      </w:r>
    </w:p>
    <w:sectPr w:rsidR="0007034F" w:rsidRPr="00F24C16" w:rsidSect="00F24C16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46B" w:rsidRDefault="0029246B">
      <w:r>
        <w:separator/>
      </w:r>
    </w:p>
  </w:endnote>
  <w:endnote w:type="continuationSeparator" w:id="1">
    <w:p w:rsidR="0029246B" w:rsidRDefault="0029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38" w:rsidRDefault="003B4B62" w:rsidP="000703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02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238" w:rsidRDefault="00830238" w:rsidP="000703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38" w:rsidRDefault="00830238" w:rsidP="00B522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46B" w:rsidRDefault="0029246B">
      <w:r>
        <w:separator/>
      </w:r>
    </w:p>
  </w:footnote>
  <w:footnote w:type="continuationSeparator" w:id="1">
    <w:p w:rsidR="0029246B" w:rsidRDefault="00292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AC6"/>
    <w:multiLevelType w:val="hybridMultilevel"/>
    <w:tmpl w:val="ACC6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FD7"/>
    <w:multiLevelType w:val="hybridMultilevel"/>
    <w:tmpl w:val="9C96A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C66889"/>
    <w:multiLevelType w:val="hybridMultilevel"/>
    <w:tmpl w:val="63BA511E"/>
    <w:lvl w:ilvl="0" w:tplc="5EC8B8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CA"/>
    <w:rsid w:val="0007034F"/>
    <w:rsid w:val="0009197F"/>
    <w:rsid w:val="000D5084"/>
    <w:rsid w:val="000D6ECA"/>
    <w:rsid w:val="001056D9"/>
    <w:rsid w:val="00112AC5"/>
    <w:rsid w:val="00120948"/>
    <w:rsid w:val="0015637D"/>
    <w:rsid w:val="00164AC5"/>
    <w:rsid w:val="00171F7F"/>
    <w:rsid w:val="001D12A3"/>
    <w:rsid w:val="001F58AC"/>
    <w:rsid w:val="00210317"/>
    <w:rsid w:val="00227707"/>
    <w:rsid w:val="00290DA5"/>
    <w:rsid w:val="0029246B"/>
    <w:rsid w:val="002C4E36"/>
    <w:rsid w:val="002F7E58"/>
    <w:rsid w:val="00344C2A"/>
    <w:rsid w:val="00364313"/>
    <w:rsid w:val="003928FF"/>
    <w:rsid w:val="00396F15"/>
    <w:rsid w:val="003A3E7F"/>
    <w:rsid w:val="003B4B62"/>
    <w:rsid w:val="003D1EF4"/>
    <w:rsid w:val="004073C7"/>
    <w:rsid w:val="004166D9"/>
    <w:rsid w:val="00425691"/>
    <w:rsid w:val="00435F3B"/>
    <w:rsid w:val="00445156"/>
    <w:rsid w:val="00477695"/>
    <w:rsid w:val="004A4B8B"/>
    <w:rsid w:val="005549DB"/>
    <w:rsid w:val="005804CE"/>
    <w:rsid w:val="005A19F6"/>
    <w:rsid w:val="005E6E50"/>
    <w:rsid w:val="00656620"/>
    <w:rsid w:val="0066131E"/>
    <w:rsid w:val="00707024"/>
    <w:rsid w:val="007850EF"/>
    <w:rsid w:val="007F48CA"/>
    <w:rsid w:val="00804D22"/>
    <w:rsid w:val="00830238"/>
    <w:rsid w:val="008973B0"/>
    <w:rsid w:val="008C3A4C"/>
    <w:rsid w:val="00944AE8"/>
    <w:rsid w:val="00947CFD"/>
    <w:rsid w:val="00966DBD"/>
    <w:rsid w:val="009779B2"/>
    <w:rsid w:val="00983A92"/>
    <w:rsid w:val="00A219D3"/>
    <w:rsid w:val="00A27A6B"/>
    <w:rsid w:val="00A32227"/>
    <w:rsid w:val="00A41357"/>
    <w:rsid w:val="00A54009"/>
    <w:rsid w:val="00A74B3A"/>
    <w:rsid w:val="00A81796"/>
    <w:rsid w:val="00A81B7C"/>
    <w:rsid w:val="00A86D32"/>
    <w:rsid w:val="00A94434"/>
    <w:rsid w:val="00AB420D"/>
    <w:rsid w:val="00AF43BE"/>
    <w:rsid w:val="00B02BEE"/>
    <w:rsid w:val="00B216F3"/>
    <w:rsid w:val="00B248B0"/>
    <w:rsid w:val="00B522B6"/>
    <w:rsid w:val="00B727CB"/>
    <w:rsid w:val="00BB7DA4"/>
    <w:rsid w:val="00BD33B9"/>
    <w:rsid w:val="00BF31DA"/>
    <w:rsid w:val="00C15D2E"/>
    <w:rsid w:val="00C31F96"/>
    <w:rsid w:val="00C352C4"/>
    <w:rsid w:val="00C3675A"/>
    <w:rsid w:val="00C865C9"/>
    <w:rsid w:val="00CC736F"/>
    <w:rsid w:val="00D26D1C"/>
    <w:rsid w:val="00D5131A"/>
    <w:rsid w:val="00D53151"/>
    <w:rsid w:val="00DC4C2D"/>
    <w:rsid w:val="00E01FB8"/>
    <w:rsid w:val="00E4208F"/>
    <w:rsid w:val="00E746BC"/>
    <w:rsid w:val="00EC0F8B"/>
    <w:rsid w:val="00EC3666"/>
    <w:rsid w:val="00EF4D1D"/>
    <w:rsid w:val="00F24C16"/>
    <w:rsid w:val="00F40978"/>
    <w:rsid w:val="00F82F44"/>
    <w:rsid w:val="00F9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8CA"/>
    <w:rPr>
      <w:color w:val="0000FF"/>
      <w:u w:val="single"/>
    </w:rPr>
  </w:style>
  <w:style w:type="paragraph" w:customStyle="1" w:styleId="Default">
    <w:name w:val="Default"/>
    <w:rsid w:val="00D513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rsid w:val="002C4E3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7034F"/>
  </w:style>
  <w:style w:type="paragraph" w:styleId="BodyText">
    <w:name w:val="Body Text"/>
    <w:basedOn w:val="Normal"/>
    <w:rsid w:val="0007034F"/>
    <w:pPr>
      <w:jc w:val="both"/>
    </w:pPr>
    <w:rPr>
      <w:rFonts w:ascii="Arial" w:hAnsi="Arial" w:cs="Arial"/>
      <w:sz w:val="28"/>
      <w:szCs w:val="28"/>
    </w:rPr>
  </w:style>
  <w:style w:type="character" w:styleId="Strong">
    <w:name w:val="Strong"/>
    <w:basedOn w:val="DefaultParagraphFont"/>
    <w:qFormat/>
    <w:rsid w:val="0007034F"/>
    <w:rPr>
      <w:b/>
      <w:bCs/>
    </w:rPr>
  </w:style>
  <w:style w:type="character" w:styleId="Emphasis">
    <w:name w:val="Emphasis"/>
    <w:basedOn w:val="DefaultParagraphFont"/>
    <w:qFormat/>
    <w:rsid w:val="0007034F"/>
    <w:rPr>
      <w:i/>
      <w:iCs/>
    </w:rPr>
  </w:style>
  <w:style w:type="character" w:customStyle="1" w:styleId="apple-style-span">
    <w:name w:val="apple-style-span"/>
    <w:basedOn w:val="DefaultParagraphFont"/>
    <w:rsid w:val="0007034F"/>
  </w:style>
  <w:style w:type="paragraph" w:styleId="Footer">
    <w:name w:val="footer"/>
    <w:basedOn w:val="Normal"/>
    <w:rsid w:val="000703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34F"/>
  </w:style>
  <w:style w:type="paragraph" w:styleId="Header">
    <w:name w:val="header"/>
    <w:basedOn w:val="Normal"/>
    <w:rsid w:val="000703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FB8"/>
    <w:pPr>
      <w:ind w:left="720"/>
      <w:contextualSpacing/>
    </w:pPr>
  </w:style>
  <w:style w:type="character" w:customStyle="1" w:styleId="highlight">
    <w:name w:val="highlight"/>
    <w:basedOn w:val="DefaultParagraphFont"/>
    <w:rsid w:val="002F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6BB5-3BE9-4881-ABAA-51B274EE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Mukesh Agrawal</vt:lpstr>
    </vt:vector>
  </TitlesOfParts>
  <Company>&lt;egyptian hak&gt;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Mukesh Agrawal</dc:title>
  <dc:creator>care</dc:creator>
  <cp:lastModifiedBy>indian</cp:lastModifiedBy>
  <cp:revision>3</cp:revision>
  <dcterms:created xsi:type="dcterms:W3CDTF">2012-04-29T17:58:00Z</dcterms:created>
  <dcterms:modified xsi:type="dcterms:W3CDTF">2012-04-30T17:27:00Z</dcterms:modified>
</cp:coreProperties>
</file>